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7CA8" w14:textId="58CE65B5" w:rsidR="007E202C" w:rsidRPr="007E202C" w:rsidRDefault="0040000F" w:rsidP="00567F57">
      <w:pPr>
        <w:spacing w:before="60" w:after="0"/>
        <w:ind w:firstLine="72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26"/>
          <w:szCs w:val="26"/>
        </w:rPr>
      </w:pPr>
      <w:bookmarkStart w:id="0" w:name="_Hlk41902655"/>
      <w:r w:rsidRPr="00CD1A97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2C" w:rsidRPr="007E202C">
        <w:rPr>
          <w:rStyle w:val="Strong"/>
          <w:rFonts w:ascii="Century Gothic" w:eastAsia="Times New Roman" w:hAnsi="Century Gothic" w:cs="Tahoma"/>
          <w:color w:val="595959" w:themeColor="text1" w:themeTint="A6"/>
          <w:sz w:val="26"/>
          <w:szCs w:val="26"/>
        </w:rPr>
        <w:t xml:space="preserve">Title V Maternal &amp; Child Health 2021-2025 </w:t>
      </w:r>
      <w:r w:rsidR="00CE4AC0" w:rsidRPr="007E202C">
        <w:rPr>
          <w:rStyle w:val="Strong"/>
          <w:rFonts w:ascii="Century Gothic" w:eastAsia="Times New Roman" w:hAnsi="Century Gothic" w:cs="Tahoma"/>
          <w:color w:val="595959" w:themeColor="text1" w:themeTint="A6"/>
          <w:sz w:val="26"/>
          <w:szCs w:val="26"/>
        </w:rPr>
        <w:t>State Action Plan Review</w:t>
      </w:r>
    </w:p>
    <w:p w14:paraId="18AF3ACD" w14:textId="5F89B1E4" w:rsidR="0040000F" w:rsidRPr="00D72C95" w:rsidRDefault="00CE4AC0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Women/Maternal Domain </w:t>
      </w:r>
      <w:r w:rsidRPr="00610D24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Group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B00A5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51803116" w14:textId="021CC641" w:rsidR="00632135" w:rsidRDefault="00E1198C" w:rsidP="00680F0C">
      <w:pPr>
        <w:spacing w:after="120"/>
        <w:rPr>
          <w:rStyle w:val="Strong"/>
          <w:rFonts w:cstheme="minorHAnsi"/>
          <w:b w:val="0"/>
          <w:bCs w:val="0"/>
          <w:color w:val="000000" w:themeColor="text1"/>
          <w:szCs w:val="20"/>
          <w:lang w:val="en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4"/>
          <w:szCs w:val="28"/>
        </w:rPr>
        <w:t xml:space="preserve">Priority, </w:t>
      </w:r>
      <w:r w:rsidR="00CE4AC0">
        <w:rPr>
          <w:rStyle w:val="Strong"/>
          <w:rFonts w:ascii="Century Gothic" w:eastAsia="Times New Roman" w:hAnsi="Century Gothic" w:cs="Tahoma"/>
          <w:color w:val="595959" w:themeColor="text1" w:themeTint="A6"/>
          <w:sz w:val="24"/>
          <w:szCs w:val="28"/>
        </w:rPr>
        <w:t xml:space="preserve">Performance </w:t>
      </w:r>
      <w:r w:rsidR="00CE4AC0" w:rsidRPr="000E4EE8">
        <w:rPr>
          <w:rStyle w:val="Strong"/>
          <w:rFonts w:ascii="Century Gothic" w:eastAsia="Times New Roman" w:hAnsi="Century Gothic" w:cs="Tahoma"/>
          <w:color w:val="595959"/>
          <w:sz w:val="24"/>
          <w:szCs w:val="28"/>
        </w:rPr>
        <w:t>M</w:t>
      </w:r>
      <w:r w:rsidR="00CE4AC0" w:rsidRPr="003261D4">
        <w:rPr>
          <w:rStyle w:val="Strong"/>
          <w:rFonts w:ascii="Century Gothic" w:eastAsia="Times New Roman" w:hAnsi="Century Gothic" w:cs="Tahoma"/>
          <w:color w:val="595959"/>
          <w:sz w:val="24"/>
          <w:szCs w:val="28"/>
        </w:rPr>
        <w:t>easure</w:t>
      </w:r>
      <w:r w:rsidR="00CE4AC0" w:rsidRPr="000E4EE8">
        <w:rPr>
          <w:rStyle w:val="Strong"/>
          <w:rFonts w:ascii="Century Gothic" w:eastAsia="Times New Roman" w:hAnsi="Century Gothic" w:cs="Tahoma"/>
          <w:color w:val="595959"/>
          <w:sz w:val="24"/>
          <w:szCs w:val="28"/>
        </w:rPr>
        <w:t>s,</w:t>
      </w:r>
      <w:r w:rsidR="00CE4AC0">
        <w:rPr>
          <w:rStyle w:val="Strong"/>
          <w:rFonts w:ascii="Century Gothic" w:eastAsia="Times New Roman" w:hAnsi="Century Gothic" w:cs="Tahoma"/>
          <w:color w:val="595959" w:themeColor="text1" w:themeTint="A6"/>
          <w:sz w:val="24"/>
          <w:szCs w:val="28"/>
        </w:rPr>
        <w:t xml:space="preserve"> and Objectives</w:t>
      </w:r>
      <w:r w:rsidR="00610D24">
        <w:rPr>
          <w:rStyle w:val="Strong"/>
          <w:rFonts w:ascii="Century Gothic" w:eastAsia="Times New Roman" w:hAnsi="Century Gothic" w:cs="Tahoma"/>
          <w:color w:val="595959" w:themeColor="text1" w:themeTint="A6"/>
          <w:sz w:val="24"/>
          <w:szCs w:val="28"/>
        </w:rPr>
        <w:t xml:space="preserve">:  </w:t>
      </w:r>
      <w:r w:rsidR="00CE4AC0" w:rsidRPr="00B40D2F">
        <w:rPr>
          <w:rStyle w:val="Strong"/>
          <w:rFonts w:cstheme="minorHAnsi"/>
          <w:b w:val="0"/>
          <w:bCs w:val="0"/>
          <w:color w:val="000000" w:themeColor="text1"/>
          <w:sz w:val="24"/>
          <w:lang w:val="en"/>
        </w:rPr>
        <w:t xml:space="preserve">Each domain group had the opportunity to review </w:t>
      </w:r>
      <w:r w:rsidR="008D603C" w:rsidRPr="00B40D2F">
        <w:rPr>
          <w:rStyle w:val="Strong"/>
          <w:rFonts w:cstheme="minorHAnsi"/>
          <w:b w:val="0"/>
          <w:bCs w:val="0"/>
          <w:color w:val="000000" w:themeColor="text1"/>
          <w:sz w:val="24"/>
          <w:lang w:val="en"/>
        </w:rPr>
        <w:t xml:space="preserve">and comment on </w:t>
      </w:r>
      <w:r w:rsidR="00CE4AC0" w:rsidRPr="00B40D2F">
        <w:rPr>
          <w:rStyle w:val="Strong"/>
          <w:rFonts w:cstheme="minorHAnsi"/>
          <w:b w:val="0"/>
          <w:bCs w:val="0"/>
          <w:color w:val="000000" w:themeColor="text1"/>
          <w:sz w:val="24"/>
          <w:lang w:val="en"/>
        </w:rPr>
        <w:t xml:space="preserve">performance measures, priorities, and objectives at the </w:t>
      </w:r>
      <w:r w:rsidR="008D603C" w:rsidRPr="00B40D2F">
        <w:rPr>
          <w:rStyle w:val="Strong"/>
          <w:rFonts w:cstheme="minorHAnsi"/>
          <w:b w:val="0"/>
          <w:bCs w:val="0"/>
          <w:color w:val="000000" w:themeColor="text1"/>
          <w:sz w:val="24"/>
          <w:lang w:val="en"/>
        </w:rPr>
        <w:t xml:space="preserve">last </w:t>
      </w:r>
      <w:r w:rsidR="00CE4AC0" w:rsidRPr="00B40D2F">
        <w:rPr>
          <w:rStyle w:val="Strong"/>
          <w:rFonts w:cstheme="minorHAnsi"/>
          <w:b w:val="0"/>
          <w:bCs w:val="0"/>
          <w:color w:val="000000" w:themeColor="text1"/>
          <w:sz w:val="24"/>
          <w:lang w:val="en"/>
        </w:rPr>
        <w:t xml:space="preserve">meeting. Here is a summary of the </w:t>
      </w:r>
      <w:r w:rsidR="008D603C" w:rsidRPr="00B40D2F">
        <w:rPr>
          <w:rStyle w:val="Strong"/>
          <w:rFonts w:cstheme="minorHAnsi"/>
          <w:b w:val="0"/>
          <w:bCs w:val="0"/>
          <w:color w:val="000000" w:themeColor="text1"/>
          <w:sz w:val="24"/>
          <w:lang w:val="en"/>
        </w:rPr>
        <w:t xml:space="preserve">final draft </w:t>
      </w:r>
      <w:r w:rsidR="00CE4AC0" w:rsidRPr="00B40D2F">
        <w:rPr>
          <w:rStyle w:val="Strong"/>
          <w:rFonts w:cstheme="minorHAnsi"/>
          <w:b w:val="0"/>
          <w:bCs w:val="0"/>
          <w:color w:val="000000" w:themeColor="text1"/>
          <w:sz w:val="24"/>
          <w:lang w:val="en"/>
        </w:rPr>
        <w:t xml:space="preserve">priority associated with your domain group.  </w:t>
      </w:r>
    </w:p>
    <w:tbl>
      <w:tblPr>
        <w:tblStyle w:val="TableGrid"/>
        <w:tblW w:w="14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0CECE" w:themeFill="background2" w:themeFillShade="E6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050"/>
        <w:gridCol w:w="2790"/>
        <w:gridCol w:w="1890"/>
        <w:gridCol w:w="5760"/>
      </w:tblGrid>
      <w:tr w:rsidR="005C5C72" w:rsidRPr="00846901" w14:paraId="25205E27" w14:textId="77777777" w:rsidTr="00610D24">
        <w:trPr>
          <w:trHeight w:val="20"/>
        </w:trPr>
        <w:tc>
          <w:tcPr>
            <w:tcW w:w="14490" w:type="dxa"/>
            <w:gridSpan w:val="4"/>
            <w:shd w:val="clear" w:color="auto" w:fill="F7CAAC" w:themeFill="accent2" w:themeFillTint="66"/>
            <w:vAlign w:val="center"/>
          </w:tcPr>
          <w:p w14:paraId="439ACFBD" w14:textId="4D84F410" w:rsidR="005C5C72" w:rsidRPr="00846901" w:rsidRDefault="00CD5DCA" w:rsidP="00E1198C">
            <w:pPr>
              <w:spacing w:line="276" w:lineRule="auto"/>
              <w:ind w:left="71"/>
              <w:rPr>
                <w:rStyle w:val="Strong"/>
                <w:rFonts w:ascii="Century Gothic" w:hAnsi="Century Gothic"/>
                <w:color w:val="0070C0"/>
                <w:sz w:val="20"/>
                <w:szCs w:val="20"/>
              </w:rPr>
            </w:pPr>
            <w:bookmarkStart w:id="1" w:name="_Hlk37670164"/>
            <w:r>
              <w:rPr>
                <w:rFonts w:ascii="Century Gothic" w:hAnsi="Century Gothic" w:cs="Calibri"/>
                <w:b/>
                <w:color w:val="0070C0"/>
              </w:rPr>
              <w:t xml:space="preserve">Priority </w:t>
            </w:r>
            <w:r w:rsidR="005C5C72" w:rsidRPr="00CD5DCA">
              <w:rPr>
                <w:rFonts w:ascii="Century Gothic" w:hAnsi="Century Gothic" w:cs="Calibri"/>
                <w:b/>
                <w:color w:val="0070C0"/>
              </w:rPr>
              <w:t>1: Women have access to and utilize integrated, holistic, patient-centered care before, during, and after pregnancy.</w:t>
            </w:r>
            <w:r w:rsidR="005C5C72" w:rsidRPr="00846901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 xml:space="preserve"> </w:t>
            </w:r>
            <w:r w:rsidR="005C5C72" w:rsidRPr="00846901">
              <w:rPr>
                <w:rFonts w:ascii="Century Gothic" w:eastAsia="Times New Roman" w:hAnsi="Century Gothic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5C5C72" w:rsidRPr="00846901" w14:paraId="0F9ED8F8" w14:textId="77777777" w:rsidTr="00610D24">
        <w:trPr>
          <w:trHeight w:val="20"/>
        </w:trPr>
        <w:tc>
          <w:tcPr>
            <w:tcW w:w="14490" w:type="dxa"/>
            <w:gridSpan w:val="4"/>
            <w:shd w:val="clear" w:color="auto" w:fill="E2EFD9" w:themeFill="accent6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C8C57F" w14:textId="476A3B8F" w:rsidR="005C5C72" w:rsidRPr="00610D24" w:rsidRDefault="005C5C72" w:rsidP="00E1198C">
            <w:pPr>
              <w:pStyle w:val="NoSpacing"/>
              <w:tabs>
                <w:tab w:val="left" w:pos="780"/>
              </w:tabs>
              <w:spacing w:line="276" w:lineRule="auto"/>
              <w:ind w:left="71"/>
              <w:rPr>
                <w:rFonts w:ascii="Century Gothic" w:hAnsi="Century Gothic" w:cs="Arial"/>
                <w:sz w:val="17"/>
                <w:szCs w:val="17"/>
                <w:lang w:val="en"/>
              </w:rPr>
            </w:pPr>
            <w:r w:rsidRPr="00610D24">
              <w:rPr>
                <w:rFonts w:ascii="Century Gothic" w:hAnsi="Century Gothic" w:cs="Arial"/>
                <w:b/>
                <w:color w:val="595959"/>
                <w:sz w:val="17"/>
                <w:szCs w:val="17"/>
                <w:lang w:val="en"/>
              </w:rPr>
              <w:t>NPM 1:</w:t>
            </w:r>
            <w:r w:rsidRPr="00610D24">
              <w:rPr>
                <w:rFonts w:ascii="Century Gothic" w:hAnsi="Century Gothic" w:cs="Arial"/>
                <w:color w:val="595959"/>
                <w:sz w:val="17"/>
                <w:szCs w:val="17"/>
                <w:lang w:val="en"/>
              </w:rPr>
              <w:t xml:space="preserve"> </w:t>
            </w:r>
            <w:r w:rsidR="00E1198C" w:rsidRPr="00610D24">
              <w:rPr>
                <w:rFonts w:ascii="Century Gothic" w:hAnsi="Century Gothic" w:cs="Arial"/>
                <w:color w:val="595959"/>
                <w:sz w:val="17"/>
                <w:szCs w:val="17"/>
                <w:lang w:val="en"/>
              </w:rPr>
              <w:tab/>
            </w:r>
            <w:r w:rsidRPr="00610D24">
              <w:rPr>
                <w:rFonts w:ascii="Century Gothic" w:hAnsi="Century Gothic" w:cs="Arial"/>
                <w:color w:val="595959"/>
                <w:sz w:val="17"/>
                <w:szCs w:val="17"/>
                <w:lang w:val="en"/>
              </w:rPr>
              <w:t xml:space="preserve">Well-woman visit (Percent of women, ages 18-44, with a preventive medical visit in the past year) </w:t>
            </w:r>
            <w:r w:rsidRPr="00610D24">
              <w:rPr>
                <w:rFonts w:ascii="Century Gothic" w:hAnsi="Century Gothic" w:cs="Arial"/>
                <w:b/>
                <w:i/>
                <w:color w:val="7F7F7F" w:themeColor="text1" w:themeTint="80"/>
                <w:sz w:val="17"/>
                <w:szCs w:val="17"/>
                <w:lang w:val="en"/>
              </w:rPr>
              <w:t>Source: BRFSS</w:t>
            </w:r>
          </w:p>
          <w:p w14:paraId="624D9657" w14:textId="77777777" w:rsidR="005C5C72" w:rsidRPr="00610D24" w:rsidRDefault="005C5C72" w:rsidP="00E1198C">
            <w:pPr>
              <w:pStyle w:val="NoSpacing"/>
              <w:numPr>
                <w:ilvl w:val="0"/>
                <w:numId w:val="26"/>
              </w:numPr>
              <w:spacing w:line="276" w:lineRule="auto"/>
              <w:ind w:left="780" w:hanging="270"/>
              <w:rPr>
                <w:rFonts w:ascii="Century Gothic" w:hAnsi="Century Gothic" w:cs="Arial"/>
                <w:b/>
                <w:sz w:val="17"/>
                <w:szCs w:val="17"/>
                <w:lang w:val="en"/>
              </w:rPr>
            </w:pPr>
            <w:r w:rsidRPr="00610D24">
              <w:rPr>
                <w:rFonts w:ascii="Century Gothic" w:hAnsi="Century Gothic"/>
                <w:b/>
                <w:color w:val="595959"/>
                <w:sz w:val="17"/>
                <w:szCs w:val="17"/>
              </w:rPr>
              <w:t>ESM</w:t>
            </w:r>
            <w:r w:rsidRPr="00610D24">
              <w:rPr>
                <w:rFonts w:ascii="Century Gothic" w:hAnsi="Century Gothic" w:cs="Arial"/>
                <w:b/>
                <w:color w:val="595959"/>
                <w:sz w:val="17"/>
                <w:szCs w:val="17"/>
              </w:rPr>
              <w:t>:</w:t>
            </w:r>
            <w:r w:rsidRPr="00610D24">
              <w:rPr>
                <w:rFonts w:ascii="Century Gothic" w:hAnsi="Century Gothic" w:cs="Arial"/>
                <w:color w:val="595959"/>
                <w:sz w:val="17"/>
                <w:szCs w:val="17"/>
              </w:rPr>
              <w:t xml:space="preserve"> Percent of women program participants (18-44 years) with a preventive medical visit in the past year </w:t>
            </w:r>
            <w:r w:rsidRPr="00610D24">
              <w:rPr>
                <w:rFonts w:ascii="Century Gothic" w:hAnsi="Century Gothic" w:cs="Arial"/>
                <w:b/>
                <w:i/>
                <w:color w:val="7F7F7F" w:themeColor="text1" w:themeTint="80"/>
                <w:sz w:val="17"/>
                <w:szCs w:val="17"/>
              </w:rPr>
              <w:t>Source: DAISEY</w:t>
            </w:r>
          </w:p>
          <w:p w14:paraId="558D7573" w14:textId="583AB173" w:rsidR="005C5C72" w:rsidRPr="00610D24" w:rsidRDefault="005C5C72" w:rsidP="00E1198C">
            <w:pPr>
              <w:pStyle w:val="NoSpacing"/>
              <w:spacing w:line="276" w:lineRule="auto"/>
              <w:ind w:left="780" w:hanging="709"/>
              <w:rPr>
                <w:rFonts w:ascii="Century Gothic" w:hAnsi="Century Gothic" w:cs="Arial"/>
                <w:b/>
                <w:bCs/>
                <w:i/>
                <w:color w:val="ED7D31" w:themeColor="accent2"/>
                <w:sz w:val="17"/>
                <w:szCs w:val="17"/>
              </w:rPr>
            </w:pPr>
            <w:r w:rsidRPr="00610D24">
              <w:rPr>
                <w:rFonts w:ascii="Century Gothic" w:hAnsi="Century Gothic" w:cs="Arial"/>
                <w:b/>
                <w:bCs/>
                <w:color w:val="595959"/>
                <w:sz w:val="17"/>
                <w:szCs w:val="17"/>
              </w:rPr>
              <w:t xml:space="preserve">SPM 1: </w:t>
            </w:r>
            <w:r w:rsidR="00E1198C" w:rsidRPr="00610D24">
              <w:rPr>
                <w:rFonts w:ascii="Century Gothic" w:hAnsi="Century Gothic" w:cs="Arial"/>
                <w:b/>
                <w:bCs/>
                <w:color w:val="595959"/>
                <w:sz w:val="17"/>
                <w:szCs w:val="17"/>
              </w:rPr>
              <w:tab/>
            </w:r>
            <w:r w:rsidRPr="00610D24">
              <w:rPr>
                <w:rFonts w:ascii="Century Gothic" w:hAnsi="Century Gothic" w:cs="Arial"/>
                <w:bCs/>
                <w:color w:val="595959"/>
                <w:sz w:val="17"/>
                <w:szCs w:val="17"/>
              </w:rPr>
              <w:t>Postpartum Depression (Percent of women who have recently given birth who reported experiencing postpartum depression following a live birth)</w:t>
            </w:r>
            <w:r w:rsidRPr="00610D24">
              <w:rPr>
                <w:rFonts w:ascii="Century Gothic" w:hAnsi="Century Gothic" w:cs="Arial"/>
                <w:b/>
                <w:bCs/>
                <w:color w:val="595959"/>
                <w:sz w:val="17"/>
                <w:szCs w:val="17"/>
              </w:rPr>
              <w:t xml:space="preserve"> </w:t>
            </w:r>
            <w:r w:rsidRPr="00610D24">
              <w:rPr>
                <w:rFonts w:ascii="Century Gothic" w:hAnsi="Century Gothic" w:cs="Arial"/>
                <w:b/>
                <w:bCs/>
                <w:i/>
                <w:color w:val="7F7F7F" w:themeColor="text1" w:themeTint="80"/>
                <w:sz w:val="17"/>
                <w:szCs w:val="17"/>
              </w:rPr>
              <w:t>Source: PRAMS</w:t>
            </w:r>
          </w:p>
          <w:p w14:paraId="2EDFA18F" w14:textId="77777777" w:rsidR="005C5C72" w:rsidRPr="00610D24" w:rsidRDefault="005C5C72" w:rsidP="00E1198C">
            <w:pPr>
              <w:pStyle w:val="NoSpacing"/>
              <w:numPr>
                <w:ilvl w:val="1"/>
                <w:numId w:val="26"/>
              </w:numPr>
              <w:spacing w:line="276" w:lineRule="auto"/>
              <w:ind w:left="780" w:hanging="270"/>
              <w:rPr>
                <w:rFonts w:ascii="Century Gothic" w:hAnsi="Century Gothic" w:cs="Arial"/>
                <w:sz w:val="17"/>
                <w:szCs w:val="17"/>
                <w:lang w:val="en"/>
              </w:rPr>
            </w:pPr>
            <w:r w:rsidRPr="00610D24">
              <w:rPr>
                <w:rFonts w:ascii="Century Gothic" w:hAnsi="Century Gothic"/>
                <w:b/>
                <w:color w:val="595959"/>
                <w:sz w:val="17"/>
                <w:szCs w:val="17"/>
              </w:rPr>
              <w:t>ESM:</w:t>
            </w:r>
            <w:r w:rsidRPr="00610D24">
              <w:rPr>
                <w:rFonts w:ascii="Century Gothic" w:hAnsi="Century Gothic" w:cs="Arial"/>
                <w:color w:val="595959"/>
                <w:sz w:val="17"/>
                <w:szCs w:val="17"/>
                <w:lang w:val="en"/>
              </w:rPr>
              <w:t xml:space="preserve"> Percent of MCH program participants screened for depression and anxiety during pregnancy and/or the postpartum period using the Edinburgh Perinatal/Postnatal Depression Scale (EPDS). </w:t>
            </w:r>
            <w:r w:rsidRPr="00610D24">
              <w:rPr>
                <w:rFonts w:ascii="Century Gothic" w:hAnsi="Century Gothic" w:cs="Arial"/>
                <w:b/>
                <w:bCs/>
                <w:i/>
                <w:color w:val="7F7F7F" w:themeColor="text1" w:themeTint="80"/>
                <w:sz w:val="17"/>
                <w:szCs w:val="17"/>
              </w:rPr>
              <w:t>Source: DAISEY</w:t>
            </w:r>
            <w:r w:rsidRPr="00610D24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 xml:space="preserve"> </w:t>
            </w:r>
          </w:p>
          <w:p w14:paraId="5445AA30" w14:textId="77777777" w:rsidR="005C5C72" w:rsidRPr="001C3BCC" w:rsidRDefault="005C5C72" w:rsidP="00E1198C">
            <w:pPr>
              <w:pStyle w:val="NoSpacing"/>
              <w:numPr>
                <w:ilvl w:val="1"/>
                <w:numId w:val="26"/>
              </w:numPr>
              <w:spacing w:line="276" w:lineRule="auto"/>
              <w:ind w:left="780" w:hanging="270"/>
              <w:rPr>
                <w:rFonts w:ascii="Century Gothic" w:hAnsi="Century Gothic" w:cs="Arial"/>
                <w:sz w:val="20"/>
                <w:szCs w:val="20"/>
                <w:lang w:val="en"/>
              </w:rPr>
            </w:pPr>
            <w:r w:rsidRPr="00610D24">
              <w:rPr>
                <w:rFonts w:ascii="Century Gothic" w:hAnsi="Century Gothic"/>
                <w:b/>
                <w:color w:val="595959"/>
                <w:sz w:val="17"/>
                <w:szCs w:val="17"/>
              </w:rPr>
              <w:t>ESM</w:t>
            </w:r>
            <w:r w:rsidRPr="00610D24">
              <w:rPr>
                <w:rFonts w:ascii="Century Gothic" w:hAnsi="Century Gothic" w:cs="Arial"/>
                <w:b/>
                <w:color w:val="595959"/>
                <w:sz w:val="17"/>
                <w:szCs w:val="17"/>
              </w:rPr>
              <w:t xml:space="preserve">: </w:t>
            </w:r>
            <w:r w:rsidRPr="00610D24">
              <w:rPr>
                <w:rFonts w:ascii="Century Gothic" w:hAnsi="Century Gothic" w:cs="Arial"/>
                <w:bCs/>
                <w:color w:val="595959"/>
                <w:sz w:val="17"/>
                <w:szCs w:val="17"/>
              </w:rPr>
              <w:t>Percent of pregnant/postpartum MCH program participants who received a referral in response to a positive screen for depression or anxiety through the Edinburgh Perinatal/Postnatal Depression Scale (EPDS).</w:t>
            </w:r>
            <w:r w:rsidRPr="00610D24">
              <w:rPr>
                <w:rFonts w:ascii="Century Gothic" w:hAnsi="Century Gothic"/>
                <w:color w:val="595959"/>
                <w:sz w:val="17"/>
                <w:szCs w:val="17"/>
              </w:rPr>
              <w:t xml:space="preserve"> </w:t>
            </w:r>
            <w:r w:rsidRPr="00610D24">
              <w:rPr>
                <w:rFonts w:ascii="Century Gothic" w:hAnsi="Century Gothic" w:cs="Arial"/>
                <w:b/>
                <w:bCs/>
                <w:i/>
                <w:color w:val="7F7F7F" w:themeColor="text1" w:themeTint="80"/>
                <w:sz w:val="17"/>
                <w:szCs w:val="17"/>
              </w:rPr>
              <w:t>Source: DAISEY</w:t>
            </w:r>
            <w:r w:rsidRPr="00E1198C">
              <w:rPr>
                <w:rFonts w:ascii="Century Gothic" w:hAnsi="Century Gothic" w:cs="Arial"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5C5C72" w:rsidRPr="00846901" w14:paraId="14F2AB91" w14:textId="77777777" w:rsidTr="00610D24">
        <w:trPr>
          <w:trHeight w:val="20"/>
        </w:trPr>
        <w:tc>
          <w:tcPr>
            <w:tcW w:w="14490" w:type="dxa"/>
            <w:gridSpan w:val="4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F65A4A" w14:textId="2197898F" w:rsidR="005C5C72" w:rsidRPr="001F09A3" w:rsidRDefault="00CD5DCA" w:rsidP="00E1198C">
            <w:pPr>
              <w:spacing w:line="276" w:lineRule="auto"/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</w:pPr>
            <w:bookmarkStart w:id="2" w:name="_Hlk37657914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. 1.1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>Increase the proportion of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 xml:space="preserve"> women program participants 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receiving a high-quality, comprehensive preventive medical visit by 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>5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>% by 2025.</w:t>
            </w:r>
          </w:p>
        </w:tc>
      </w:tr>
      <w:tr w:rsidR="005C5C72" w:rsidRPr="00846901" w14:paraId="76FDD3D6" w14:textId="77777777" w:rsidTr="00610D24">
        <w:trPr>
          <w:trHeight w:val="20"/>
        </w:trPr>
        <w:tc>
          <w:tcPr>
            <w:tcW w:w="14490" w:type="dxa"/>
            <w:gridSpan w:val="4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377E88" w14:textId="1F05AA73" w:rsidR="005C5C72" w:rsidRPr="00846901" w:rsidRDefault="00CD5DCA" w:rsidP="003261D4">
            <w:pPr>
              <w:spacing w:line="276" w:lineRule="auto"/>
              <w:ind w:left="-30"/>
              <w:rPr>
                <w:rFonts w:ascii="Century Gothic" w:hAnsi="Century Gothic" w:cs="Times New Roman"/>
                <w:sz w:val="20"/>
                <w:szCs w:val="20"/>
              </w:rPr>
            </w:pPr>
            <w:bookmarkStart w:id="3" w:name="_Hlk37745224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j.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 1.2</w:t>
            </w:r>
            <w:r w:rsidR="00567F5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: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 </w:t>
            </w:r>
            <w:bookmarkStart w:id="4" w:name="_Hlk37744687"/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Increase the proportion of 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 xml:space="preserve">women 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receiving education 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>or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screening about 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>perinatal mood and anxiety disorders (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>PMAD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>s)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during pregnancy and the postpartum period by </w:t>
            </w:r>
            <w:r w:rsidR="00567F57">
              <w:rPr>
                <w:rFonts w:ascii="Century Gothic" w:hAnsi="Century Gothic" w:cs="Times New Roman"/>
                <w:sz w:val="20"/>
                <w:szCs w:val="20"/>
              </w:rPr>
              <w:t>5</w:t>
            </w:r>
            <w:r w:rsidR="005C5C72" w:rsidRPr="004B1167">
              <w:rPr>
                <w:rFonts w:ascii="Century Gothic" w:hAnsi="Century Gothic"/>
                <w:sz w:val="20"/>
              </w:rPr>
              <w:t>%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annually through 2025</w:t>
            </w:r>
            <w:r w:rsidR="005C5C72" w:rsidRPr="00BB6148">
              <w:rPr>
                <w:rFonts w:ascii="Century Gothic" w:hAnsi="Century Gothic" w:cs="Times New Roman"/>
                <w:sz w:val="20"/>
                <w:szCs w:val="20"/>
              </w:rPr>
              <w:t>.</w:t>
            </w:r>
            <w:bookmarkEnd w:id="4"/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5C5C72" w:rsidRPr="00846901" w14:paraId="61620F9C" w14:textId="77777777" w:rsidTr="00610D24">
        <w:trPr>
          <w:trHeight w:val="20"/>
        </w:trPr>
        <w:tc>
          <w:tcPr>
            <w:tcW w:w="14490" w:type="dxa"/>
            <w:gridSpan w:val="4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77DCE6" w14:textId="54CD9009" w:rsidR="005C5C72" w:rsidRPr="00846901" w:rsidRDefault="00CD5DCA" w:rsidP="00E1198C">
            <w:pPr>
              <w:spacing w:line="276" w:lineRule="auto"/>
              <w:rPr>
                <w:rStyle w:val="Strong"/>
                <w:rFonts w:ascii="Century Gothic" w:hAnsi="Century Gothic" w:cs="Times New Roman"/>
                <w:bCs w:val="0"/>
                <w:sz w:val="20"/>
                <w:szCs w:val="20"/>
              </w:rPr>
            </w:pPr>
            <w:bookmarkStart w:id="5" w:name="_Hlk36620833"/>
            <w:bookmarkEnd w:id="3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. 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1.3: 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Increase the proportion of 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>high-risk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pregnant </w:t>
            </w:r>
            <w:r w:rsidR="005C5C72">
              <w:rPr>
                <w:rFonts w:ascii="Century Gothic" w:hAnsi="Century Gothic" w:cs="Times New Roman"/>
                <w:sz w:val="20"/>
                <w:szCs w:val="20"/>
              </w:rPr>
              <w:t xml:space="preserve">and postpartum </w:t>
            </w:r>
            <w:r w:rsidR="005C5C72" w:rsidRPr="00846901">
              <w:rPr>
                <w:rFonts w:ascii="Century Gothic" w:hAnsi="Century Gothic" w:cs="Times New Roman"/>
                <w:sz w:val="20"/>
                <w:szCs w:val="20"/>
              </w:rPr>
              <w:t>women receiving prenatal education and support services through perinatal community collaboratives by 10% annually by 2025.</w:t>
            </w:r>
          </w:p>
        </w:tc>
      </w:tr>
      <w:tr w:rsidR="005C5C72" w:rsidRPr="00846901" w14:paraId="241FB8E4" w14:textId="77777777" w:rsidTr="00610D24">
        <w:trPr>
          <w:trHeight w:val="20"/>
        </w:trPr>
        <w:tc>
          <w:tcPr>
            <w:tcW w:w="14490" w:type="dxa"/>
            <w:gridSpan w:val="4"/>
            <w:shd w:val="clear" w:color="auto" w:fill="FFEFC1"/>
            <w:vAlign w:val="center"/>
          </w:tcPr>
          <w:p w14:paraId="02D0ECF9" w14:textId="4D22CF2B" w:rsidR="005C5C72" w:rsidRPr="00846901" w:rsidRDefault="00CD5DCA" w:rsidP="00E1198C">
            <w:pPr>
              <w:spacing w:line="276" w:lineRule="auto"/>
              <w:ind w:left="22"/>
              <w:rPr>
                <w:rFonts w:ascii="Century Gothic" w:hAnsi="Century Gothic" w:cs="Times New Roman"/>
                <w:sz w:val="20"/>
                <w:szCs w:val="20"/>
              </w:rPr>
            </w:pPr>
            <w:bookmarkStart w:id="6" w:name="_Hlk37744793"/>
            <w:bookmarkStart w:id="7" w:name="_Hlk38437777"/>
            <w:bookmarkEnd w:id="5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. 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1.4: </w:t>
            </w:r>
            <w:r w:rsidR="005C5C72" w:rsidRPr="00846901">
              <w:rPr>
                <w:rFonts w:ascii="Century Gothic" w:hAnsi="Century Gothic"/>
                <w:sz w:val="20"/>
                <w:szCs w:val="20"/>
              </w:rPr>
              <w:t>Increase the proportion of women receiving pregnancy intention screening</w:t>
            </w:r>
            <w:r w:rsidR="005C5C7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C5C72" w:rsidRPr="00846901">
              <w:rPr>
                <w:rFonts w:ascii="Century Gothic" w:hAnsi="Century Gothic"/>
                <w:sz w:val="20"/>
                <w:szCs w:val="20"/>
              </w:rPr>
              <w:t xml:space="preserve">as part of preconception and </w:t>
            </w:r>
            <w:r w:rsidR="005C5C72" w:rsidRPr="00BB6148">
              <w:rPr>
                <w:rFonts w:ascii="Century Gothic" w:hAnsi="Century Gothic"/>
                <w:sz w:val="20"/>
                <w:szCs w:val="20"/>
              </w:rPr>
              <w:t>inter</w:t>
            </w:r>
            <w:r w:rsidR="005C5C72">
              <w:rPr>
                <w:rFonts w:ascii="Century Gothic" w:hAnsi="Century Gothic"/>
                <w:sz w:val="20"/>
                <w:szCs w:val="20"/>
              </w:rPr>
              <w:t>-</w:t>
            </w:r>
            <w:r w:rsidR="005C5C72" w:rsidRPr="00BB6148">
              <w:rPr>
                <w:rFonts w:ascii="Century Gothic" w:hAnsi="Century Gothic"/>
                <w:sz w:val="20"/>
                <w:szCs w:val="20"/>
              </w:rPr>
              <w:t>conception</w:t>
            </w:r>
            <w:r w:rsidR="005C5C72" w:rsidRPr="00846901">
              <w:rPr>
                <w:rFonts w:ascii="Century Gothic" w:hAnsi="Century Gothic"/>
                <w:sz w:val="20"/>
                <w:szCs w:val="20"/>
              </w:rPr>
              <w:t xml:space="preserve"> services by</w:t>
            </w:r>
            <w:r w:rsidR="005C5C7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C5C72" w:rsidRPr="003A3421">
              <w:rPr>
                <w:rFonts w:ascii="Century Gothic" w:hAnsi="Century Gothic"/>
                <w:sz w:val="20"/>
              </w:rPr>
              <w:t>10</w:t>
            </w:r>
            <w:r w:rsidR="005C5C72" w:rsidRPr="004B1167">
              <w:rPr>
                <w:rFonts w:ascii="Century Gothic" w:hAnsi="Century Gothic"/>
                <w:sz w:val="20"/>
              </w:rPr>
              <w:t>%</w:t>
            </w:r>
            <w:r w:rsidR="005C5C72" w:rsidRPr="00846901">
              <w:rPr>
                <w:rFonts w:ascii="Century Gothic" w:hAnsi="Century Gothic"/>
                <w:sz w:val="20"/>
                <w:szCs w:val="20"/>
              </w:rPr>
              <w:t xml:space="preserve"> by 2025.</w:t>
            </w:r>
            <w:bookmarkEnd w:id="6"/>
          </w:p>
        </w:tc>
      </w:tr>
      <w:bookmarkEnd w:id="1"/>
      <w:bookmarkEnd w:id="2"/>
      <w:bookmarkEnd w:id="7"/>
      <w:tr w:rsidR="003261D4" w14:paraId="71CA72EB" w14:textId="77777777" w:rsidTr="006F7EA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0" w:type="dxa"/>
            <w:gridSpan w:val="2"/>
            <w:vAlign w:val="center"/>
          </w:tcPr>
          <w:p w14:paraId="775A1B20" w14:textId="198EB0C9" w:rsidR="003261D4" w:rsidRPr="0056247E" w:rsidRDefault="002951FD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Looking at the</w:t>
            </w:r>
            <w:r w:rsidR="003261D4"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objectives for this priority, is </w:t>
            </w:r>
            <w:r w:rsidR="00680F0C"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there something</w:t>
            </w:r>
            <w:r w:rsidR="003261D4"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missing?  </w:t>
            </w:r>
          </w:p>
        </w:tc>
        <w:tc>
          <w:tcPr>
            <w:tcW w:w="7650" w:type="dxa"/>
            <w:gridSpan w:val="2"/>
          </w:tcPr>
          <w:p w14:paraId="56CF8266" w14:textId="1C08AC4D" w:rsidR="003261D4" w:rsidRPr="0056247E" w:rsidRDefault="002951FD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Which </w:t>
            </w:r>
            <w:r w:rsidRPr="002A12F4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  <w:u w:val="single"/>
              </w:rPr>
              <w:t>one</w:t>
            </w:r>
            <w:r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or two objectives </w:t>
            </w:r>
            <w:r w:rsidR="00730D97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</w:t>
            </w:r>
            <w:r w:rsidR="007F6BC4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ould</w:t>
            </w:r>
            <w:r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be most actionable and impactful for this group to move forward </w:t>
            </w:r>
            <w:r w:rsidRPr="0056247E"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>first</w:t>
            </w:r>
            <w:r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?  </w:t>
            </w:r>
            <w:r w:rsidR="00006749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can we accomplish in the next year?</w:t>
            </w:r>
          </w:p>
        </w:tc>
      </w:tr>
      <w:tr w:rsidR="003261D4" w14:paraId="737CF895" w14:textId="77777777" w:rsidTr="006F7EA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68"/>
        </w:trPr>
        <w:tc>
          <w:tcPr>
            <w:tcW w:w="6840" w:type="dxa"/>
            <w:gridSpan w:val="2"/>
          </w:tcPr>
          <w:p w14:paraId="2DD3E4A0" w14:textId="4C520256" w:rsidR="003261D4" w:rsidRPr="00B40D2F" w:rsidRDefault="003261D4" w:rsidP="003261D4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0" w:type="dxa"/>
            <w:gridSpan w:val="2"/>
          </w:tcPr>
          <w:p w14:paraId="34F699F4" w14:textId="2C7BBA2C" w:rsidR="003261D4" w:rsidRPr="00B40D2F" w:rsidRDefault="003261D4" w:rsidP="003261D4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134B" w:rsidRPr="00846901" w14:paraId="5BBFA6A9" w14:textId="5EF110E7" w:rsidTr="006F7EA6">
        <w:trPr>
          <w:trHeight w:val="20"/>
        </w:trPr>
        <w:tc>
          <w:tcPr>
            <w:tcW w:w="8730" w:type="dxa"/>
            <w:gridSpan w:val="3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8017A5A" w14:textId="2E3ED8AF" w:rsidR="00D6134B" w:rsidRPr="00261A47" w:rsidRDefault="00D6134B" w:rsidP="00236402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</w:pPr>
            <w:r w:rsidRPr="00680F0C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lastRenderedPageBreak/>
              <w:t>Priority 1: Women have access to and utilize integrated, holistic, patient-centered care before, during, and after pregnancy.</w:t>
            </w:r>
            <w:r w:rsidRPr="00680F0C">
              <w:rPr>
                <w:rFonts w:ascii="Century Gothic" w:hAnsi="Century Gothic" w:cs="Calibri"/>
                <w:b/>
                <w:color w:val="0070C0"/>
                <w:sz w:val="18"/>
                <w:szCs w:val="18"/>
              </w:rPr>
              <w:t xml:space="preserve"> </w:t>
            </w:r>
            <w:r w:rsidRPr="00680F0C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2259AA" w14:textId="70126371" w:rsidR="00D6134B" w:rsidRPr="00680F0C" w:rsidRDefault="00D6134B" w:rsidP="00236402">
            <w:pPr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Alignment opportunities: What work is already contributing to </w:t>
            </w:r>
            <w:r w:rsidR="008D603C"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>this objective and its strategies</w:t>
            </w: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>?</w:t>
            </w:r>
            <w:r w:rsidRPr="006F7EA6">
              <w:rPr>
                <w:rFonts w:ascii="Century Gothic" w:hAnsi="Century Gothic" w:cs="Calibri"/>
                <w:b/>
                <w:color w:val="0070C0"/>
              </w:rPr>
              <w:t xml:space="preserve"> </w:t>
            </w:r>
          </w:p>
        </w:tc>
      </w:tr>
      <w:tr w:rsidR="00B40D2F" w:rsidRPr="00846901" w14:paraId="733AB632" w14:textId="7DD6B03C" w:rsidTr="00E533ED">
        <w:trPr>
          <w:trHeight w:val="20"/>
        </w:trPr>
        <w:tc>
          <w:tcPr>
            <w:tcW w:w="873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7406ED" w14:textId="77777777" w:rsidR="00B40D2F" w:rsidRPr="001F09A3" w:rsidRDefault="00B40D2F" w:rsidP="00E533ED">
            <w:pPr>
              <w:spacing w:line="259" w:lineRule="auto"/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</w:pPr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Objective 1.1: </w:t>
            </w:r>
            <w:r w:rsidRPr="008D603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Increase the proportion of women program participants receiving a high-quality, comprehensive preventive medical visit by 5% by 2025.</w:t>
            </w:r>
          </w:p>
        </w:tc>
        <w:tc>
          <w:tcPr>
            <w:tcW w:w="5760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3033FA10" w14:textId="7A1FF108" w:rsidR="002A12F4" w:rsidRPr="004D27ED" w:rsidRDefault="002A12F4" w:rsidP="004D27ED">
            <w:pPr>
              <w:rPr>
                <w:rFonts w:ascii="Century 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40D2F" w:rsidRPr="00846901" w14:paraId="11F20393" w14:textId="550D12D9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91E459" w14:textId="0DA73A73" w:rsidR="00B40D2F" w:rsidRPr="00610D24" w:rsidRDefault="00B40D2F" w:rsidP="00236402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  <w:r w:rsidRPr="00610D24">
              <w:rPr>
                <w:rFonts w:ascii="Century Gothic" w:hAnsi="Century Gothic" w:cs="Times New Roman"/>
                <w:sz w:val="19"/>
                <w:szCs w:val="19"/>
              </w:rPr>
              <w:t>1.1.1 Provide resources and tools to support local health agencies on educating women about the importance of a high quality, comprehensive annual preventive medical/well visit, assessing for insurance coverage, and assisting women to obtain insurance if needed.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71990345" w14:textId="77777777" w:rsidR="00B40D2F" w:rsidRPr="00610D24" w:rsidRDefault="00B40D2F" w:rsidP="00236402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290B2ED7" w14:textId="161F5240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8F004C" w14:textId="03E7948A" w:rsidR="00B40D2F" w:rsidRPr="00610D24" w:rsidRDefault="00B40D2F" w:rsidP="00236402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  <w:r w:rsidRPr="00610D24">
              <w:rPr>
                <w:rFonts w:ascii="Century Gothic" w:hAnsi="Century Gothic" w:cs="Times New Roman"/>
                <w:sz w:val="19"/>
                <w:szCs w:val="19"/>
              </w:rPr>
              <w:t>1.1.2</w:t>
            </w:r>
            <w:r>
              <w:rPr>
                <w:rFonts w:ascii="Century Gothic" w:hAnsi="Century Gothic" w:cs="Times New Roman"/>
                <w:sz w:val="19"/>
                <w:szCs w:val="19"/>
              </w:rPr>
              <w:t xml:space="preserve"> </w:t>
            </w:r>
            <w:r w:rsidRPr="00610D24">
              <w:rPr>
                <w:rFonts w:ascii="Century Gothic" w:hAnsi="Century Gothic" w:cs="Times New Roman"/>
                <w:sz w:val="19"/>
                <w:szCs w:val="19"/>
              </w:rPr>
              <w:t>Provide on-site assistance for accessing health care coverage through certified application counselors or Medicaid eligibility workers to ensure coverage before, during, and after pregnancy.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4AA30F2E" w14:textId="77777777" w:rsidR="00B40D2F" w:rsidRPr="00610D24" w:rsidRDefault="00B40D2F" w:rsidP="00236402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191A8CB5" w14:textId="6C8A3ECF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4602FE8" w14:textId="5D7FDD56" w:rsidR="00B40D2F" w:rsidRPr="00610D24" w:rsidRDefault="00B40D2F" w:rsidP="00236402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  <w:r w:rsidRPr="00610D24">
              <w:rPr>
                <w:rFonts w:ascii="Century Gothic" w:hAnsi="Century Gothic" w:cs="Times New Roman"/>
                <w:sz w:val="19"/>
                <w:szCs w:val="19"/>
              </w:rPr>
              <w:t>1.1.3</w:t>
            </w:r>
            <w:r>
              <w:rPr>
                <w:rFonts w:ascii="Century Gothic" w:hAnsi="Century Gothic" w:cs="Times New Roman"/>
                <w:sz w:val="19"/>
                <w:szCs w:val="19"/>
              </w:rPr>
              <w:t xml:space="preserve"> </w:t>
            </w:r>
            <w:r w:rsidRPr="00610D24">
              <w:rPr>
                <w:rFonts w:ascii="Century Gothic" w:hAnsi="Century Gothic" w:cs="Times New Roman"/>
                <w:sz w:val="19"/>
                <w:szCs w:val="19"/>
              </w:rPr>
              <w:t>Utilize peer and social networks for women, including peer group education models, to promote and support access to preventive care.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0E988902" w14:textId="77777777" w:rsidR="00B40D2F" w:rsidRPr="00610D24" w:rsidRDefault="00B40D2F" w:rsidP="00236402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6F2C35A8" w14:textId="0CCCC44E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96B1B4" w14:textId="7B5ADEE3" w:rsidR="00B40D2F" w:rsidRPr="00610D24" w:rsidRDefault="00B40D2F" w:rsidP="00236402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  <w:r w:rsidRPr="00610D24">
              <w:rPr>
                <w:rFonts w:ascii="Century Gothic" w:hAnsi="Century Gothic" w:cs="Times New Roman"/>
                <w:sz w:val="19"/>
                <w:szCs w:val="19"/>
              </w:rPr>
              <w:t>1.1.4</w:t>
            </w:r>
            <w:r>
              <w:rPr>
                <w:rFonts w:ascii="Century Gothic" w:hAnsi="Century Gothic" w:cs="Times New Roman"/>
                <w:sz w:val="19"/>
                <w:szCs w:val="19"/>
              </w:rPr>
              <w:t xml:space="preserve"> </w:t>
            </w:r>
            <w:r w:rsidRPr="00610D24">
              <w:rPr>
                <w:rFonts w:ascii="Century Gothic" w:hAnsi="Century Gothic" w:cs="Times New Roman"/>
                <w:sz w:val="19"/>
                <w:szCs w:val="19"/>
              </w:rPr>
              <w:t>Provide technical assistance to support local health agencies in developing policies and protocols that incorporate women’s goal-setting and health screenings to assess for basic needs and health status (e.g., substance use, tobacco use, mental health, social determinants of health, intimate partner violence [IPV]) into all preventive medical visits for women.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2693AF1E" w14:textId="77777777" w:rsidR="00B40D2F" w:rsidRPr="00610D24" w:rsidRDefault="00B40D2F" w:rsidP="00236402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74300A7C" w14:textId="0AB1D004" w:rsidTr="006F7EA6">
        <w:trPr>
          <w:trHeight w:val="20"/>
        </w:trPr>
        <w:tc>
          <w:tcPr>
            <w:tcW w:w="873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10AFAB" w14:textId="732B0EB2" w:rsidR="00B40D2F" w:rsidRPr="00610D24" w:rsidRDefault="00B40D2F" w:rsidP="00236402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  <w:r w:rsidRPr="00610D24">
              <w:rPr>
                <w:rFonts w:ascii="Century Gothic" w:hAnsi="Century Gothic" w:cs="Times New Roman"/>
                <w:sz w:val="19"/>
                <w:szCs w:val="19"/>
              </w:rPr>
              <w:t>1.1.5 Promote and support Medicaid policy change to expand pregnancy coverage through 12 months post-partum and the inclusion of screening for PMADs as a covered service.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6285F32E" w14:textId="77777777" w:rsidR="00B40D2F" w:rsidRPr="00610D24" w:rsidRDefault="00B40D2F" w:rsidP="00236402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46B248CB" w14:textId="47CF21B9" w:rsidTr="006F7EA6">
        <w:trPr>
          <w:trHeight w:val="20"/>
        </w:trPr>
        <w:tc>
          <w:tcPr>
            <w:tcW w:w="8730" w:type="dxa"/>
            <w:gridSpan w:val="3"/>
            <w:tcBorders>
              <w:bottom w:val="nil"/>
            </w:tcBorders>
            <w:shd w:val="clear" w:color="auto" w:fill="FFFFFF" w:themeFill="background1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4FB0A4E2" w14:textId="3C636119" w:rsidR="00B40D2F" w:rsidRPr="006F7EA6" w:rsidRDefault="00B40D2F" w:rsidP="0056247E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>Considering the above objective and strategies…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704D9344" w14:textId="77777777" w:rsidR="00B40D2F" w:rsidRPr="0056247E" w:rsidRDefault="00B40D2F" w:rsidP="0056247E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40D2F" w:rsidRPr="00846901" w14:paraId="0469B0BE" w14:textId="6B178878" w:rsidTr="00B40D2F">
        <w:trPr>
          <w:trHeight w:val="720"/>
        </w:trPr>
        <w:tc>
          <w:tcPr>
            <w:tcW w:w="4050" w:type="dxa"/>
            <w:tcBorders>
              <w:top w:val="nil"/>
              <w:bottom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6AD47F" w14:textId="77777777" w:rsidR="00B40D2F" w:rsidRPr="006F7EA6" w:rsidRDefault="00B40D2F" w:rsidP="0056247E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Are these the right strategies?    </w:t>
            </w:r>
          </w:p>
          <w:p w14:paraId="6F871093" w14:textId="20D9217D" w:rsidR="00B40D2F" w:rsidRPr="00B40D2F" w:rsidRDefault="00B40D2F" w:rsidP="0056247E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Is there something missing? </w:t>
            </w: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shd w:val="clear" w:color="auto" w:fill="FFFFFF" w:themeFill="background1"/>
          </w:tcPr>
          <w:p w14:paraId="4B9DEBBE" w14:textId="1C2F18A9" w:rsidR="00B40D2F" w:rsidRPr="00B40D2F" w:rsidRDefault="00B40D2F" w:rsidP="0056247E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Are there </w:t>
            </w: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other</w:t>
            </w: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 complementary strategies driving this objective underway by you or other partners?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00DB4BAC" w14:textId="77777777" w:rsidR="00B40D2F" w:rsidRDefault="00B40D2F" w:rsidP="0056247E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D2F" w:rsidRPr="00846901" w14:paraId="20001381" w14:textId="77777777" w:rsidTr="00B40D2F">
        <w:trPr>
          <w:trHeight w:val="2799"/>
        </w:trPr>
        <w:tc>
          <w:tcPr>
            <w:tcW w:w="4050" w:type="dxa"/>
            <w:tcBorders>
              <w:top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6AA414" w14:textId="77777777" w:rsidR="00B40D2F" w:rsidRPr="00B40D2F" w:rsidRDefault="00B40D2F" w:rsidP="0056247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</w:tcBorders>
            <w:shd w:val="clear" w:color="auto" w:fill="FFFFFF" w:themeFill="background1"/>
          </w:tcPr>
          <w:p w14:paraId="33255E6B" w14:textId="45963A43" w:rsidR="00B40D2F" w:rsidRPr="00B40D2F" w:rsidRDefault="00B40D2F" w:rsidP="0056247E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3BA40FD4" w14:textId="77777777" w:rsidR="00B40D2F" w:rsidRDefault="00B40D2F" w:rsidP="0056247E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6F7EA6" w:rsidRPr="00846901" w14:paraId="23B091DF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7C4E95" w14:textId="77777777" w:rsidR="006F7EA6" w:rsidRPr="00261A47" w:rsidRDefault="006F7EA6" w:rsidP="00A8485C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</w:pPr>
            <w:r w:rsidRPr="00680F0C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>Priority 1: Women have access to and utilize integrated, holistic, patient-centered care before, during, and after pregnancy.</w:t>
            </w:r>
            <w:r w:rsidRPr="00680F0C">
              <w:rPr>
                <w:rFonts w:ascii="Century Gothic" w:hAnsi="Century Gothic" w:cs="Calibri"/>
                <w:b/>
                <w:color w:val="0070C0"/>
                <w:sz w:val="18"/>
                <w:szCs w:val="18"/>
              </w:rPr>
              <w:t xml:space="preserve"> </w:t>
            </w:r>
            <w:r w:rsidRPr="00680F0C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DF9DAB" w14:textId="77777777" w:rsidR="006F7EA6" w:rsidRPr="00680F0C" w:rsidRDefault="006F7EA6" w:rsidP="00A8485C">
            <w:pPr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>Alignment opportunities: What work is already contributing to this objective and its strategies?</w:t>
            </w:r>
            <w:r w:rsidRPr="006F7EA6">
              <w:rPr>
                <w:rFonts w:ascii="Century Gothic" w:hAnsi="Century Gothic" w:cs="Calibri"/>
                <w:b/>
                <w:color w:val="0070C0"/>
              </w:rPr>
              <w:t xml:space="preserve"> </w:t>
            </w:r>
          </w:p>
        </w:tc>
      </w:tr>
      <w:tr w:rsidR="00B40D2F" w:rsidRPr="00846901" w14:paraId="780452C1" w14:textId="77777777" w:rsidTr="00E533ED">
        <w:trPr>
          <w:trHeight w:val="1043"/>
        </w:trPr>
        <w:tc>
          <w:tcPr>
            <w:tcW w:w="873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D8EF4E" w14:textId="7686DA6E" w:rsidR="00B40D2F" w:rsidRPr="00567F57" w:rsidRDefault="00B40D2F" w:rsidP="00E533ED">
            <w:pPr>
              <w:spacing w:line="259" w:lineRule="auto"/>
              <w:rPr>
                <w:rStyle w:val="Strong"/>
                <w:rFonts w:ascii="Century Gothic" w:hAnsi="Century Gothic" w:cs="Times New Roman"/>
                <w:sz w:val="20"/>
                <w:szCs w:val="20"/>
              </w:rPr>
            </w:pPr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Objective 1.</w:t>
            </w:r>
            <w:r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2</w:t>
            </w:r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Pr="006F7EA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Increase the proportion of women receiving education or screening about perinatal mood and anxiety disorders (PMADs) during pregnancy and the postpartum period by </w:t>
            </w:r>
            <w:r w:rsidR="00567F5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</w:t>
            </w:r>
            <w:r w:rsidRPr="006F7EA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% annually through 2025.</w:t>
            </w:r>
          </w:p>
        </w:tc>
        <w:tc>
          <w:tcPr>
            <w:tcW w:w="5760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68614E43" w14:textId="77777777" w:rsidR="00B40D2F" w:rsidRPr="00B40D2F" w:rsidRDefault="00B40D2F" w:rsidP="00A8485C">
            <w:pPr>
              <w:rPr>
                <w:rFonts w:ascii="Century 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40D2F" w:rsidRPr="00846901" w14:paraId="516CD0BF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FFA3F7" w14:textId="6FB5AA08" w:rsidR="00B40D2F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sz w:val="20"/>
                <w:szCs w:val="20"/>
              </w:rPr>
              <w:t xml:space="preserve">1.2.1 Integrate evidence-based mental health interventions into community-based services. </w:t>
            </w:r>
          </w:p>
          <w:p w14:paraId="58E79DF6" w14:textId="0CEF864B" w:rsidR="00B40D2F" w:rsidRPr="006F7EA6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48A3DD47" w14:textId="77777777" w:rsidR="00B40D2F" w:rsidRPr="00610D24" w:rsidRDefault="00B40D2F" w:rsidP="006F7EA6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753FF822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FEB579" w14:textId="2748E7A0" w:rsidR="00B40D2F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sz w:val="20"/>
                <w:szCs w:val="20"/>
              </w:rPr>
              <w:t>1.2.2 Increase consumer and provider awareness about the importance of screening pregnant/postpartum women and new fathers for PMADs.</w:t>
            </w:r>
          </w:p>
          <w:p w14:paraId="56911510" w14:textId="794227D3" w:rsidR="00B40D2F" w:rsidRPr="006F7EA6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16E1F350" w14:textId="77777777" w:rsidR="00B40D2F" w:rsidRPr="00610D24" w:rsidRDefault="00B40D2F" w:rsidP="006F7EA6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32F722A9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7F1681" w14:textId="32EA9C33" w:rsidR="00B40D2F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sz w:val="20"/>
                <w:szCs w:val="20"/>
              </w:rPr>
              <w:t>1.2.3 Increase the number of local health agencies screening pregnant/postpartum women and fathers for postpartum/paternal PMADs.</w:t>
            </w:r>
          </w:p>
          <w:p w14:paraId="321F39C5" w14:textId="3B84CB7C" w:rsidR="00B40D2F" w:rsidRPr="006F7EA6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72F8197F" w14:textId="77777777" w:rsidR="00B40D2F" w:rsidRPr="00610D24" w:rsidRDefault="00B40D2F" w:rsidP="006F7EA6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6D58D87A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5157FE" w14:textId="77777777" w:rsidR="00B40D2F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sz w:val="20"/>
                <w:szCs w:val="20"/>
              </w:rPr>
              <w:t xml:space="preserve">1.2.4 Partner with Medicaid and pediatric providers to implement parental depression screening during the child well visit to assess the needs of the family to support child social-emotional development, healthy family functioning, and ensure referral and early intervention. </w:t>
            </w:r>
          </w:p>
          <w:p w14:paraId="4DF97B3F" w14:textId="25C673B3" w:rsidR="00B40D2F" w:rsidRPr="006F7EA6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76F9EF28" w14:textId="77777777" w:rsidR="00B40D2F" w:rsidRPr="00610D24" w:rsidRDefault="00B40D2F" w:rsidP="006F7EA6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5EE6EBC8" w14:textId="77777777" w:rsidTr="006F7EA6">
        <w:trPr>
          <w:trHeight w:val="20"/>
        </w:trPr>
        <w:tc>
          <w:tcPr>
            <w:tcW w:w="8730" w:type="dxa"/>
            <w:gridSpan w:val="3"/>
            <w:tcBorders>
              <w:bottom w:val="nil"/>
            </w:tcBorders>
            <w:shd w:val="clear" w:color="auto" w:fill="FFFFFF" w:themeFill="background1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1DD89E7D" w14:textId="77777777" w:rsidR="00B40D2F" w:rsidRPr="006F7EA6" w:rsidRDefault="00B40D2F" w:rsidP="00A8485C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>Considering the above objective and strategies…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1A44DD35" w14:textId="77777777" w:rsidR="00B40D2F" w:rsidRPr="0056247E" w:rsidRDefault="00B40D2F" w:rsidP="00A8485C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40D2F" w:rsidRPr="00846901" w14:paraId="0EA4A131" w14:textId="77777777" w:rsidTr="00B40D2F">
        <w:trPr>
          <w:trHeight w:val="819"/>
        </w:trPr>
        <w:tc>
          <w:tcPr>
            <w:tcW w:w="4050" w:type="dxa"/>
            <w:tcBorders>
              <w:top w:val="nil"/>
              <w:bottom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F033F7" w14:textId="77777777" w:rsidR="00B40D2F" w:rsidRPr="006F7EA6" w:rsidRDefault="00B40D2F" w:rsidP="00A8485C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Are these the right strategies?    </w:t>
            </w:r>
          </w:p>
          <w:p w14:paraId="750CC1C5" w14:textId="081C4E9C" w:rsidR="00B40D2F" w:rsidRPr="00B40D2F" w:rsidRDefault="00B40D2F" w:rsidP="00A8485C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Is there something missing? </w:t>
            </w:r>
          </w:p>
          <w:p w14:paraId="057293A3" w14:textId="77777777" w:rsidR="00B40D2F" w:rsidRPr="006F7EA6" w:rsidRDefault="00B40D2F" w:rsidP="00A8485C">
            <w:pPr>
              <w:rPr>
                <w:rFonts w:ascii="Century Gothic" w:hAnsi="Century Gothic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shd w:val="clear" w:color="auto" w:fill="FFFFFF" w:themeFill="background1"/>
          </w:tcPr>
          <w:p w14:paraId="2DEAD432" w14:textId="703DA628" w:rsidR="00B40D2F" w:rsidRPr="00B40D2F" w:rsidRDefault="00B40D2F" w:rsidP="00A8485C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Are there </w:t>
            </w: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other</w:t>
            </w: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 complementary strategies driving this objective underway by you or other partners?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24DB5DA7" w14:textId="77777777" w:rsidR="00B40D2F" w:rsidRDefault="00B40D2F" w:rsidP="00A8485C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D2F" w:rsidRPr="00846901" w14:paraId="5AF631E6" w14:textId="77777777" w:rsidTr="00B40D2F">
        <w:trPr>
          <w:trHeight w:val="3006"/>
        </w:trPr>
        <w:tc>
          <w:tcPr>
            <w:tcW w:w="4050" w:type="dxa"/>
            <w:tcBorders>
              <w:top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CFC953" w14:textId="77777777" w:rsidR="00B40D2F" w:rsidRPr="00B40D2F" w:rsidRDefault="00B40D2F" w:rsidP="00A8485C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</w:tcBorders>
            <w:shd w:val="clear" w:color="auto" w:fill="FFFFFF" w:themeFill="background1"/>
          </w:tcPr>
          <w:p w14:paraId="586B50A3" w14:textId="77777777" w:rsidR="00B40D2F" w:rsidRPr="00B40D2F" w:rsidRDefault="00B40D2F" w:rsidP="00A8485C">
            <w:pPr>
              <w:rPr>
                <w:rFonts w:ascii="Century 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2801751A" w14:textId="77777777" w:rsidR="00B40D2F" w:rsidRDefault="00B40D2F" w:rsidP="00A8485C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6F7EA6" w:rsidRPr="00846901" w14:paraId="3919FD3C" w14:textId="77777777" w:rsidTr="00A8485C">
        <w:trPr>
          <w:trHeight w:val="20"/>
        </w:trPr>
        <w:tc>
          <w:tcPr>
            <w:tcW w:w="8730" w:type="dxa"/>
            <w:gridSpan w:val="3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77E518" w14:textId="77777777" w:rsidR="006F7EA6" w:rsidRPr="00261A47" w:rsidRDefault="006F7EA6" w:rsidP="00A8485C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</w:pPr>
            <w:r w:rsidRPr="00680F0C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>Priority 1: Women have access to and utilize integrated, holistic, patient-centered care before, during, and after pregnancy.</w:t>
            </w:r>
            <w:r w:rsidRPr="00680F0C">
              <w:rPr>
                <w:rFonts w:ascii="Century Gothic" w:hAnsi="Century Gothic" w:cs="Calibri"/>
                <w:b/>
                <w:color w:val="0070C0"/>
                <w:sz w:val="18"/>
                <w:szCs w:val="18"/>
              </w:rPr>
              <w:t xml:space="preserve"> </w:t>
            </w:r>
            <w:r w:rsidRPr="00680F0C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79C7AA6" w14:textId="77777777" w:rsidR="006F7EA6" w:rsidRPr="00680F0C" w:rsidRDefault="006F7EA6" w:rsidP="00A8485C">
            <w:pPr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>Alignment opportunities: What work is already contributing to this objective and its strategies?</w:t>
            </w:r>
            <w:r w:rsidRPr="006F7EA6">
              <w:rPr>
                <w:rFonts w:ascii="Century Gothic" w:hAnsi="Century Gothic" w:cs="Calibri"/>
                <w:b/>
                <w:color w:val="0070C0"/>
              </w:rPr>
              <w:t xml:space="preserve"> </w:t>
            </w:r>
          </w:p>
        </w:tc>
      </w:tr>
      <w:tr w:rsidR="00B40D2F" w:rsidRPr="00846901" w14:paraId="7B5907F8" w14:textId="77777777" w:rsidTr="00A8485C">
        <w:trPr>
          <w:trHeight w:val="20"/>
        </w:trPr>
        <w:tc>
          <w:tcPr>
            <w:tcW w:w="873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5B1DAD" w14:textId="77777777" w:rsidR="00567F57" w:rsidRDefault="00B40D2F" w:rsidP="00A8485C">
            <w:pPr>
              <w:spacing w:line="259" w:lineRule="auto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Objective 1.</w:t>
            </w:r>
            <w:r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3</w:t>
            </w:r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Pr="006F7EA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Increase the proportion of high-risk pregnant and postpartum women receiving prenatal education and support services through perinatal community collaboratives by 10% annually by 2025.</w:t>
            </w:r>
          </w:p>
          <w:p w14:paraId="3514B2DA" w14:textId="55CCC980" w:rsidR="00567F57" w:rsidRPr="00567F57" w:rsidRDefault="00567F57" w:rsidP="00A8485C">
            <w:pPr>
              <w:spacing w:line="259" w:lineRule="auto"/>
              <w:rPr>
                <w:rStyle w:val="Strong"/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761E16AE" w14:textId="77777777" w:rsidR="00B40D2F" w:rsidRPr="00B40D2F" w:rsidRDefault="00B40D2F" w:rsidP="00A8485C">
            <w:pPr>
              <w:rPr>
                <w:rFonts w:ascii="Century 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40D2F" w:rsidRPr="00846901" w14:paraId="759D32E1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E584B65" w14:textId="77A43144" w:rsidR="00B40D2F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846901">
              <w:rPr>
                <w:rFonts w:ascii="Century Gothic" w:hAnsi="Century Gothic" w:cs="Times New Roman"/>
                <w:sz w:val="20"/>
                <w:szCs w:val="20"/>
              </w:rPr>
              <w:t>1.3.1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Strengthen existing perinatal community collaborations and programs, with a focus on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expanding 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>community-specific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supports (e.g., doula services) and</w:t>
            </w:r>
            <w:r w:rsidRPr="00BB6148">
              <w:rPr>
                <w:rFonts w:ascii="Century Gothic" w:hAnsi="Century Gothic" w:cs="Times New Roman"/>
                <w:sz w:val="20"/>
                <w:szCs w:val="20"/>
              </w:rPr>
              <w:t xml:space="preserve"> target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ing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disparities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in</w:t>
            </w:r>
            <w:r w:rsidRPr="00BB6148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birth outcomes. </w:t>
            </w:r>
          </w:p>
          <w:p w14:paraId="2193B18D" w14:textId="64D29984" w:rsidR="00B40D2F" w:rsidRPr="00610D24" w:rsidRDefault="00B40D2F" w:rsidP="006F7EA6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3A0F3CD3" w14:textId="77777777" w:rsidR="00B40D2F" w:rsidRPr="00610D24" w:rsidRDefault="00B40D2F" w:rsidP="006F7EA6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54914248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48E25C0" w14:textId="18527BCC" w:rsidR="00B40D2F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1.3.2 Engage FQHCs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in more community collaborative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s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across the state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to </w:t>
            </w:r>
            <w:r w:rsidRPr="00BB6148">
              <w:rPr>
                <w:rFonts w:ascii="Century Gothic" w:hAnsi="Century Gothic" w:cs="Times New Roman"/>
                <w:sz w:val="20"/>
                <w:szCs w:val="20"/>
              </w:rPr>
              <w:t>increas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e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 coordination and access to a variety of services for those at greatest risk.</w:t>
            </w:r>
          </w:p>
          <w:p w14:paraId="2AB5E5D7" w14:textId="47B5CD34" w:rsidR="00B40D2F" w:rsidRPr="00610D24" w:rsidRDefault="00B40D2F" w:rsidP="006F7EA6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1F3F2593" w14:textId="77777777" w:rsidR="00B40D2F" w:rsidRPr="00610D24" w:rsidRDefault="00B40D2F" w:rsidP="006F7EA6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B40D2F" w:rsidRPr="00846901" w14:paraId="77DF8B9E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5035FF" w14:textId="285A73C9" w:rsidR="00B40D2F" w:rsidRDefault="00B40D2F" w:rsidP="006F7EA6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846901">
              <w:rPr>
                <w:rFonts w:ascii="Century Gothic" w:hAnsi="Century Gothic" w:cs="Times New Roman"/>
                <w:sz w:val="20"/>
                <w:szCs w:val="20"/>
              </w:rPr>
              <w:t>1.3.3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>Develop regional models and innovative approaches to increase reach and support rural expansion of perinatal community collaboratives.</w:t>
            </w:r>
          </w:p>
          <w:p w14:paraId="63A8A1BD" w14:textId="7C4AF2C4" w:rsidR="00B40D2F" w:rsidRPr="00610D24" w:rsidRDefault="00B40D2F" w:rsidP="006F7EA6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5751CAD7" w14:textId="77777777" w:rsidR="00B40D2F" w:rsidRPr="00610D24" w:rsidRDefault="00B40D2F" w:rsidP="006F7EA6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567F57" w:rsidRPr="00846901" w14:paraId="56F6B9E3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70E565" w14:textId="77777777" w:rsidR="00567F57" w:rsidRDefault="00567F57" w:rsidP="00567F57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846901">
              <w:rPr>
                <w:rFonts w:ascii="Century Gothic" w:hAnsi="Century Gothic" w:cs="Times New Roman"/>
                <w:sz w:val="20"/>
                <w:szCs w:val="20"/>
              </w:rPr>
              <w:t>1.3.4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 xml:space="preserve">Integrate web-based education and telehealth capabilities within the existing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perinatal 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>community collaborative models in targeted areas.</w:t>
            </w:r>
          </w:p>
          <w:p w14:paraId="74F2EAFF" w14:textId="77777777" w:rsidR="00567F57" w:rsidRPr="00567F57" w:rsidRDefault="00567F57" w:rsidP="00567F57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262E3D69" w14:textId="77777777" w:rsidR="00567F57" w:rsidRPr="00610D24" w:rsidRDefault="00567F57" w:rsidP="00567F57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567F57" w:rsidRPr="00846901" w14:paraId="3ACE4F25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6AD5DA" w14:textId="0B46E11B" w:rsidR="00567F57" w:rsidRPr="00567F57" w:rsidRDefault="00567F57" w:rsidP="00567F57">
            <w:pPr>
              <w:rPr>
                <w:rFonts w:ascii="Century Gothic" w:hAnsi="Century Gothic"/>
                <w:sz w:val="20"/>
                <w:szCs w:val="20"/>
              </w:rPr>
            </w:pPr>
            <w:r w:rsidRPr="00846901">
              <w:rPr>
                <w:rFonts w:ascii="Century Gothic" w:hAnsi="Century Gothic" w:cs="Times New Roman"/>
                <w:sz w:val="20"/>
                <w:szCs w:val="20"/>
              </w:rPr>
              <w:t>1.3.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5 </w:t>
            </w:r>
            <w:r w:rsidRPr="00567F57">
              <w:rPr>
                <w:rFonts w:ascii="Century Gothic" w:hAnsi="Century Gothic"/>
                <w:sz w:val="20"/>
                <w:szCs w:val="20"/>
              </w:rPr>
              <w:t xml:space="preserve">Increase the number of Kansas Perinatal Community Collaboratives implementing postpartum education sessions. </w:t>
            </w:r>
          </w:p>
          <w:p w14:paraId="55FC33B8" w14:textId="3A346DF3" w:rsidR="00567F57" w:rsidRPr="00610D24" w:rsidRDefault="00567F57" w:rsidP="00567F57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19"/>
                <w:szCs w:val="19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4758F57B" w14:textId="77777777" w:rsidR="00567F57" w:rsidRPr="00610D24" w:rsidRDefault="00567F57" w:rsidP="00567F57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567F57" w:rsidRPr="00846901" w14:paraId="0F6D21A9" w14:textId="77777777" w:rsidTr="00A8485C">
        <w:trPr>
          <w:trHeight w:val="20"/>
        </w:trPr>
        <w:tc>
          <w:tcPr>
            <w:tcW w:w="8730" w:type="dxa"/>
            <w:gridSpan w:val="3"/>
            <w:tcBorders>
              <w:bottom w:val="nil"/>
            </w:tcBorders>
            <w:shd w:val="clear" w:color="auto" w:fill="FFFFFF" w:themeFill="background1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173257C6" w14:textId="77777777" w:rsidR="00567F57" w:rsidRPr="006F7EA6" w:rsidRDefault="00567F57" w:rsidP="00567F57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>Considering the above objective and strategies…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015E0832" w14:textId="77777777" w:rsidR="00567F57" w:rsidRPr="0056247E" w:rsidRDefault="00567F57" w:rsidP="00567F57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567F57" w:rsidRPr="00846901" w14:paraId="486C32ED" w14:textId="77777777" w:rsidTr="00B40D2F">
        <w:trPr>
          <w:trHeight w:val="693"/>
        </w:trPr>
        <w:tc>
          <w:tcPr>
            <w:tcW w:w="4050" w:type="dxa"/>
            <w:tcBorders>
              <w:top w:val="nil"/>
              <w:bottom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B10C69" w14:textId="77777777" w:rsidR="00567F57" w:rsidRPr="006F7EA6" w:rsidRDefault="00567F57" w:rsidP="00567F57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Are these the right strategies?    </w:t>
            </w:r>
          </w:p>
          <w:p w14:paraId="1B8BBABF" w14:textId="5CCD99D9" w:rsidR="00567F57" w:rsidRPr="00B40D2F" w:rsidRDefault="00567F57" w:rsidP="00567F57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Is there something missing? </w:t>
            </w: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shd w:val="clear" w:color="auto" w:fill="FFFFFF" w:themeFill="background1"/>
          </w:tcPr>
          <w:p w14:paraId="68B0060D" w14:textId="5CB31230" w:rsidR="00567F57" w:rsidRPr="00B40D2F" w:rsidRDefault="00567F57" w:rsidP="00567F57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Are there </w:t>
            </w: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other</w:t>
            </w:r>
            <w:r w:rsidRPr="006F7EA6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 complementary strategies driving this objective underway by you or other partners?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43E52293" w14:textId="77777777" w:rsidR="00567F57" w:rsidRDefault="00567F57" w:rsidP="00567F57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67F57" w:rsidRPr="00846901" w14:paraId="59F07D11" w14:textId="77777777" w:rsidTr="00567F57">
        <w:trPr>
          <w:trHeight w:val="2394"/>
        </w:trPr>
        <w:tc>
          <w:tcPr>
            <w:tcW w:w="4050" w:type="dxa"/>
            <w:tcBorders>
              <w:top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C26C6D" w14:textId="77777777" w:rsidR="00567F57" w:rsidRPr="00B40D2F" w:rsidRDefault="00567F57" w:rsidP="00567F57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</w:tcBorders>
            <w:shd w:val="clear" w:color="auto" w:fill="FFFFFF" w:themeFill="background1"/>
          </w:tcPr>
          <w:p w14:paraId="7AC67C71" w14:textId="658544E5" w:rsidR="00567F57" w:rsidRPr="00B40D2F" w:rsidRDefault="00567F57" w:rsidP="00567F57">
            <w:pPr>
              <w:rPr>
                <w:rFonts w:ascii="Century 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2BA0FC01" w14:textId="77777777" w:rsidR="00567F57" w:rsidRDefault="00567F57" w:rsidP="00567F57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67F57" w:rsidRPr="00846901" w14:paraId="1C960D75" w14:textId="77777777" w:rsidTr="00A8485C">
        <w:trPr>
          <w:trHeight w:val="20"/>
        </w:trPr>
        <w:tc>
          <w:tcPr>
            <w:tcW w:w="8730" w:type="dxa"/>
            <w:gridSpan w:val="3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EA798C" w14:textId="77777777" w:rsidR="00567F57" w:rsidRPr="00261A47" w:rsidRDefault="00567F57" w:rsidP="00567F57">
            <w:pPr>
              <w:spacing w:line="259" w:lineRule="auto"/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</w:pPr>
            <w:r w:rsidRPr="00680F0C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>Priority 1: Women have access to and utilize integrated, holistic, patient-centered care before, during, and after pregnancy.</w:t>
            </w:r>
            <w:r w:rsidRPr="00680F0C">
              <w:rPr>
                <w:rFonts w:ascii="Century Gothic" w:hAnsi="Century Gothic" w:cs="Calibri"/>
                <w:b/>
                <w:color w:val="0070C0"/>
                <w:sz w:val="18"/>
                <w:szCs w:val="18"/>
              </w:rPr>
              <w:t xml:space="preserve"> </w:t>
            </w:r>
            <w:r w:rsidRPr="00680F0C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45ECB1" w14:textId="77777777" w:rsidR="00567F57" w:rsidRPr="00680F0C" w:rsidRDefault="00567F57" w:rsidP="00567F57">
            <w:pPr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</w:pPr>
            <w:r w:rsidRPr="00D6134B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Alignment opportunities: What </w:t>
            </w:r>
            <w: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work </w:t>
            </w:r>
            <w:r w:rsidRPr="00D6134B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is already contributing to </w:t>
            </w:r>
            <w: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>this objective and its strategies</w:t>
            </w:r>
            <w:r w:rsidRPr="00D6134B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>?</w:t>
            </w:r>
            <w:r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567F57" w:rsidRPr="00846901" w14:paraId="3F8EDFC4" w14:textId="77777777" w:rsidTr="00A8485C">
        <w:trPr>
          <w:trHeight w:val="20"/>
        </w:trPr>
        <w:tc>
          <w:tcPr>
            <w:tcW w:w="873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38EFC19" w14:textId="071D3947" w:rsidR="00567F57" w:rsidRDefault="00567F57" w:rsidP="00567F57">
            <w:pPr>
              <w:spacing w:line="259" w:lineRule="auto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Objective 1</w:t>
            </w:r>
            <w:r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.4</w:t>
            </w:r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Pr="006F7EA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Increase the proportion of women receiving pregnancy intention screening as part of preconception and inter-conception services by 10% by 2025.</w:t>
            </w:r>
          </w:p>
          <w:p w14:paraId="072B1257" w14:textId="77777777" w:rsidR="00567F57" w:rsidRDefault="00567F57" w:rsidP="00567F57">
            <w:pPr>
              <w:spacing w:line="259" w:lineRule="auto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F6A2691" w14:textId="77777777" w:rsidR="00567F57" w:rsidRPr="001F09A3" w:rsidRDefault="00567F57" w:rsidP="00567F57">
            <w:pPr>
              <w:spacing w:line="259" w:lineRule="auto"/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06568091" w14:textId="77777777" w:rsidR="00567F57" w:rsidRPr="00B40D2F" w:rsidRDefault="00567F57" w:rsidP="00567F57">
            <w:pPr>
              <w:rPr>
                <w:rFonts w:ascii="Century Gothic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67F57" w:rsidRPr="00846901" w14:paraId="0D94E6B2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F285AC" w14:textId="77777777" w:rsidR="00567F57" w:rsidRDefault="00567F57" w:rsidP="00567F57">
            <w:pPr>
              <w:spacing w:line="259" w:lineRule="auto"/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</w:pPr>
            <w:r w:rsidRPr="00846901">
              <w:rPr>
                <w:rFonts w:ascii="Century Gothic" w:hAnsi="Century Gothic" w:cs="Times New Roman"/>
                <w:bCs/>
                <w:color w:val="262626" w:themeColor="text1" w:themeTint="D9"/>
                <w:sz w:val="20"/>
                <w:szCs w:val="20"/>
              </w:rPr>
              <w:t>1.4</w:t>
            </w:r>
            <w:r w:rsidRPr="00846901"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>.1</w:t>
            </w:r>
            <w:r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 xml:space="preserve"> I</w:t>
            </w:r>
            <w:r w:rsidRPr="00846901"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>ncrease</w:t>
            </w:r>
            <w:r w:rsidRPr="00846901">
              <w:rPr>
                <w:rFonts w:ascii="Century Gothic" w:hAnsi="Century Gothic"/>
                <w:sz w:val="20"/>
                <w:szCs w:val="20"/>
              </w:rPr>
              <w:t xml:space="preserve"> consumer/family and provider awareness about the importance of </w:t>
            </w:r>
            <w:r w:rsidRPr="00846901">
              <w:rPr>
                <w:rFonts w:ascii="Century Gothic" w:hAnsi="Century Gothic" w:cs="Times New Roman"/>
                <w:bCs/>
                <w:color w:val="000000" w:themeColor="text1"/>
                <w:sz w:val="20"/>
                <w:szCs w:val="20"/>
              </w:rPr>
              <w:t xml:space="preserve">preconception and inter-conception care, counseling/planning, and </w:t>
            </w:r>
            <w:r w:rsidRPr="00846901">
              <w:rPr>
                <w:rFonts w:ascii="Century Gothic" w:hAnsi="Century Gothic"/>
                <w:sz w:val="20"/>
                <w:szCs w:val="20"/>
              </w:rPr>
              <w:t>pregnancy intention screening</w:t>
            </w:r>
            <w:r w:rsidRPr="00846901"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 xml:space="preserve"> by utilizing social media, infographics, data briefs</w:t>
            </w:r>
            <w:r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>,</w:t>
            </w:r>
            <w:r w:rsidRPr="00846901"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 xml:space="preserve"> and partner networks</w:t>
            </w:r>
            <w:r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>.</w:t>
            </w:r>
            <w:r w:rsidRPr="00846901">
              <w:rPr>
                <w:rFonts w:ascii="Century Gothic" w:hAnsi="Century Gothic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0029E97E" w14:textId="4E6E424E" w:rsidR="00567F57" w:rsidRPr="006F7EA6" w:rsidRDefault="00567F57" w:rsidP="00567F57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62EF336E" w14:textId="77777777" w:rsidR="00567F57" w:rsidRPr="00610D24" w:rsidRDefault="00567F57" w:rsidP="00567F57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567F57" w:rsidRPr="00846901" w14:paraId="37FE40B4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1E6D32B" w14:textId="77777777" w:rsidR="00567F57" w:rsidRDefault="00567F57" w:rsidP="00567F57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BB6148">
              <w:rPr>
                <w:rFonts w:ascii="Century Gothic" w:hAnsi="Century Gothic" w:cs="Times New Roman"/>
                <w:bCs/>
                <w:color w:val="262626" w:themeColor="text1" w:themeTint="D9"/>
                <w:sz w:val="20"/>
                <w:szCs w:val="20"/>
              </w:rPr>
              <w:t>1.4</w:t>
            </w:r>
            <w:r w:rsidRPr="00BB6148">
              <w:rPr>
                <w:rFonts w:ascii="Century Gothic" w:hAnsi="Century Gothic" w:cs="Times New Roman"/>
                <w:sz w:val="20"/>
                <w:szCs w:val="20"/>
              </w:rPr>
              <w:t>.2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Provide resources and education specific to preconception and inter-conception care to providers in support of quality services and comprehensive visits during these critical periods.</w:t>
            </w:r>
          </w:p>
          <w:p w14:paraId="0322C392" w14:textId="50FF016F" w:rsidR="00567F57" w:rsidRPr="006F7EA6" w:rsidRDefault="00567F57" w:rsidP="00567F57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67B57960" w14:textId="77777777" w:rsidR="00567F57" w:rsidRPr="00610D24" w:rsidRDefault="00567F57" w:rsidP="00567F57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567F57" w:rsidRPr="00846901" w14:paraId="7967F625" w14:textId="77777777" w:rsidTr="006F7EA6">
        <w:trPr>
          <w:trHeight w:val="20"/>
        </w:trPr>
        <w:tc>
          <w:tcPr>
            <w:tcW w:w="8730" w:type="dxa"/>
            <w:gridSpan w:val="3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BDF99A" w14:textId="77777777" w:rsidR="00567F57" w:rsidRDefault="00567F57" w:rsidP="00567F57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846901">
              <w:rPr>
                <w:rFonts w:ascii="Century Gothic" w:hAnsi="Century Gothic" w:cs="Times New Roman"/>
                <w:bCs/>
                <w:color w:val="262626" w:themeColor="text1" w:themeTint="D9"/>
                <w:sz w:val="20"/>
                <w:szCs w:val="20"/>
              </w:rPr>
              <w:t>1.4</w:t>
            </w:r>
            <w:r w:rsidRPr="00846901"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>.3</w:t>
            </w:r>
            <w: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 xml:space="preserve"> </w:t>
            </w:r>
            <w:r w:rsidRPr="00846901">
              <w:rPr>
                <w:rFonts w:ascii="Century Gothic" w:hAnsi="Century Gothic"/>
                <w:sz w:val="20"/>
                <w:szCs w:val="20"/>
              </w:rPr>
              <w:t>Increase the number of local health agencies utilizing evidence-based pregnancy inte</w:t>
            </w:r>
            <w:r>
              <w:rPr>
                <w:rFonts w:ascii="Century Gothic" w:hAnsi="Century Gothic"/>
                <w:sz w:val="20"/>
                <w:szCs w:val="20"/>
              </w:rPr>
              <w:t>rve</w:t>
            </w:r>
            <w:r w:rsidRPr="00846901">
              <w:rPr>
                <w:rFonts w:ascii="Century Gothic" w:hAnsi="Century Gothic"/>
                <w:sz w:val="20"/>
                <w:szCs w:val="20"/>
              </w:rPr>
              <w:t>ntion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846901">
              <w:rPr>
                <w:rFonts w:ascii="Century Gothic" w:hAnsi="Century Gothic"/>
                <w:sz w:val="20"/>
                <w:szCs w:val="20"/>
              </w:rPr>
              <w:t xml:space="preserve"> including One Key Question</w:t>
            </w:r>
            <w:r w:rsidRPr="00846901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® </w:t>
            </w:r>
            <w:r w:rsidRPr="00846901">
              <w:rPr>
                <w:rFonts w:ascii="Century Gothic" w:hAnsi="Century Gothic" w:cs="Times New Roman"/>
                <w:sz w:val="20"/>
                <w:szCs w:val="20"/>
              </w:rPr>
              <w:t>and support implementation into practice through in-person or virtual skills building sessions, increase provider capacity to implement pregnancy intention screening into their practice.</w:t>
            </w:r>
          </w:p>
          <w:p w14:paraId="4C1BE2FD" w14:textId="6F3FFC46" w:rsidR="00567F57" w:rsidRPr="006F7EA6" w:rsidRDefault="00567F57" w:rsidP="00567F57">
            <w:pPr>
              <w:spacing w:line="259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64DFD129" w14:textId="77777777" w:rsidR="00567F57" w:rsidRPr="00610D24" w:rsidRDefault="00567F57" w:rsidP="00567F57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567F57" w:rsidRPr="00846901" w14:paraId="651EAF0B" w14:textId="77777777" w:rsidTr="00A8485C">
        <w:trPr>
          <w:trHeight w:val="20"/>
        </w:trPr>
        <w:tc>
          <w:tcPr>
            <w:tcW w:w="8730" w:type="dxa"/>
            <w:gridSpan w:val="3"/>
            <w:tcBorders>
              <w:bottom w:val="nil"/>
            </w:tcBorders>
            <w:shd w:val="clear" w:color="auto" w:fill="FFFFFF" w:themeFill="background1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</w:tcPr>
          <w:p w14:paraId="5C49E640" w14:textId="77777777" w:rsidR="00567F57" w:rsidRPr="0056247E" w:rsidRDefault="00567F57" w:rsidP="00567F57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56247E"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 xml:space="preserve">Considering </w:t>
            </w:r>
            <w: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>the above</w:t>
            </w:r>
            <w:r w:rsidRPr="0056247E"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 xml:space="preserve"> objective </w:t>
            </w:r>
            <w: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>and strategies</w:t>
            </w:r>
            <w:r w:rsidRPr="0056247E"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  <w:t>…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1A12FA72" w14:textId="77777777" w:rsidR="00567F57" w:rsidRPr="0056247E" w:rsidRDefault="00567F57" w:rsidP="00567F57">
            <w:pPr>
              <w:rPr>
                <w:rFonts w:ascii="Century Gothic" w:hAnsi="Century Gothic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567F57" w:rsidRPr="00846901" w14:paraId="181194CD" w14:textId="77777777" w:rsidTr="00B40D2F">
        <w:trPr>
          <w:trHeight w:val="801"/>
        </w:trPr>
        <w:tc>
          <w:tcPr>
            <w:tcW w:w="4050" w:type="dxa"/>
            <w:tcBorders>
              <w:top w:val="nil"/>
              <w:bottom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2E2BB6" w14:textId="77777777" w:rsidR="00567F57" w:rsidRDefault="00567F57" w:rsidP="00567F57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56247E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Are these the right strategies?    </w:t>
            </w:r>
          </w:p>
          <w:p w14:paraId="32DD17EB" w14:textId="2777AA10" w:rsidR="00567F57" w:rsidRPr="00B40D2F" w:rsidRDefault="00567F57" w:rsidP="00567F57">
            <w:pP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56247E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Is there something missing? </w:t>
            </w: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shd w:val="clear" w:color="auto" w:fill="FFFFFF" w:themeFill="background1"/>
          </w:tcPr>
          <w:p w14:paraId="7EC931E3" w14:textId="34C3EEB2" w:rsidR="00567F57" w:rsidRPr="00B40D2F" w:rsidRDefault="00567F57" w:rsidP="00567F57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Are there </w:t>
            </w:r>
            <w:r w:rsidRPr="0056247E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  <w:u w:val="single"/>
              </w:rPr>
              <w:t>other</w:t>
            </w:r>
            <w:r w:rsidRPr="0056247E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complementary </w:t>
            </w:r>
            <w:r w:rsidRPr="0056247E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strategies </w:t>
            </w:r>
            <w: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>driving this</w:t>
            </w:r>
            <w:r w:rsidRPr="0056247E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  <w:t xml:space="preserve"> objective underway by you or other partners?</w:t>
            </w:r>
          </w:p>
        </w:tc>
        <w:tc>
          <w:tcPr>
            <w:tcW w:w="5760" w:type="dxa"/>
            <w:vMerge/>
            <w:shd w:val="clear" w:color="auto" w:fill="FFFFFF" w:themeFill="background1"/>
          </w:tcPr>
          <w:p w14:paraId="078BC502" w14:textId="77777777" w:rsidR="00567F57" w:rsidRDefault="00567F57" w:rsidP="00567F57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67F57" w:rsidRPr="00846901" w14:paraId="31191DFA" w14:textId="77777777" w:rsidTr="00B40D2F">
        <w:trPr>
          <w:trHeight w:val="3015"/>
        </w:trPr>
        <w:tc>
          <w:tcPr>
            <w:tcW w:w="4050" w:type="dxa"/>
            <w:tcBorders>
              <w:top w:val="nil"/>
              <w:right w:val="dashed" w:sz="4" w:space="0" w:color="A6A6A6" w:themeColor="background1" w:themeShade="A6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AB67B2" w14:textId="162E2E7A" w:rsidR="00567F57" w:rsidRPr="00B40D2F" w:rsidRDefault="00567F57" w:rsidP="00567F57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dashed" w:sz="4" w:space="0" w:color="A6A6A6" w:themeColor="background1" w:themeShade="A6"/>
            </w:tcBorders>
            <w:shd w:val="clear" w:color="auto" w:fill="FFFFFF" w:themeFill="background1"/>
          </w:tcPr>
          <w:p w14:paraId="78B5C73E" w14:textId="714F605E" w:rsidR="00567F57" w:rsidRPr="00B40D2F" w:rsidRDefault="00567F57" w:rsidP="00567F57">
            <w:pPr>
              <w:rPr>
                <w:rFonts w:ascii="Century Gothic" w:hAnsi="Century Gothic" w:cs="Times New Roman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5760" w:type="dxa"/>
            <w:vMerge/>
            <w:shd w:val="clear" w:color="auto" w:fill="FFFFFF" w:themeFill="background1"/>
          </w:tcPr>
          <w:p w14:paraId="70A97C79" w14:textId="77777777" w:rsidR="00567F57" w:rsidRDefault="00567F57" w:rsidP="00567F57">
            <w:pPr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14:paraId="0F6DC6E6" w14:textId="2456B2F5" w:rsidR="00290D89" w:rsidRPr="00B40D2F" w:rsidRDefault="00DB2EF1">
      <w:pPr>
        <w:rPr>
          <w:rStyle w:val="Strong"/>
          <w:rFonts w:ascii="Century Gothic" w:eastAsia="Times New Roman" w:hAnsi="Century Gothic" w:cs="Tahoma"/>
          <w:color w:val="595959" w:themeColor="text1" w:themeTint="A6"/>
          <w:sz w:val="24"/>
          <w:szCs w:val="28"/>
        </w:rPr>
      </w:pPr>
      <w:r w:rsidRPr="00B40D2F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32"/>
        </w:rPr>
        <w:t xml:space="preserve">Wrap-Up:  </w:t>
      </w:r>
      <w:r w:rsidRPr="00B40D2F">
        <w:rPr>
          <w:rStyle w:val="Strong"/>
          <w:rFonts w:ascii="Century Gothic" w:hAnsi="Century Gothic" w:cstheme="minorHAnsi"/>
          <w:b w:val="0"/>
          <w:bCs w:val="0"/>
          <w:color w:val="000000" w:themeColor="text1"/>
          <w:szCs w:val="20"/>
          <w:lang w:val="en"/>
        </w:rPr>
        <w:t xml:space="preserve">Go back </w:t>
      </w:r>
      <w:r w:rsidR="00D36D3D">
        <w:rPr>
          <w:rStyle w:val="Strong"/>
          <w:rFonts w:ascii="Century Gothic" w:hAnsi="Century Gothic" w:cstheme="minorHAnsi"/>
          <w:b w:val="0"/>
          <w:bCs w:val="0"/>
          <w:color w:val="000000" w:themeColor="text1"/>
          <w:szCs w:val="20"/>
          <w:lang w:val="en"/>
        </w:rPr>
        <w:t>through this worksheet</w:t>
      </w:r>
      <w:r w:rsidRPr="00B40D2F">
        <w:rPr>
          <w:rStyle w:val="Strong"/>
          <w:rFonts w:ascii="Century Gothic" w:hAnsi="Century Gothic" w:cstheme="minorHAnsi"/>
          <w:b w:val="0"/>
          <w:bCs w:val="0"/>
          <w:color w:val="000000" w:themeColor="text1"/>
          <w:szCs w:val="20"/>
          <w:lang w:val="en"/>
        </w:rPr>
        <w:t xml:space="preserve"> and review answers to these questions.  Affirm or edit, and add more detail, if appropriate.</w:t>
      </w:r>
    </w:p>
    <w:p w14:paraId="708A5362" w14:textId="621B79BD" w:rsidR="00DB2EF1" w:rsidRPr="00B40D2F" w:rsidRDefault="00DB2EF1" w:rsidP="00DB2EF1">
      <w:pPr>
        <w:pStyle w:val="ListParagraph"/>
        <w:numPr>
          <w:ilvl w:val="0"/>
          <w:numId w:val="27"/>
        </w:numPr>
        <w:spacing w:line="276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B40D2F">
        <w:rPr>
          <w:rFonts w:ascii="Century Gothic" w:hAnsi="Century Gothic"/>
          <w:b/>
          <w:color w:val="404040" w:themeColor="text1" w:themeTint="BF"/>
        </w:rPr>
        <w:t xml:space="preserve">Which </w:t>
      </w:r>
      <w:r w:rsidRPr="000B5087">
        <w:rPr>
          <w:rFonts w:ascii="Century Gothic" w:hAnsi="Century Gothic"/>
          <w:b/>
          <w:color w:val="404040" w:themeColor="text1" w:themeTint="BF"/>
          <w:u w:val="single"/>
        </w:rPr>
        <w:t>one</w:t>
      </w:r>
      <w:r w:rsidRPr="00B40D2F">
        <w:rPr>
          <w:rFonts w:ascii="Century Gothic" w:hAnsi="Century Gothic"/>
          <w:b/>
          <w:color w:val="404040" w:themeColor="text1" w:themeTint="BF"/>
        </w:rPr>
        <w:t xml:space="preserve"> or two objectives would be most actionable and impactful for this group to move forward </w:t>
      </w:r>
      <w:r w:rsidRPr="00B40D2F">
        <w:rPr>
          <w:rFonts w:ascii="Century Gothic" w:hAnsi="Century Gothic"/>
          <w:b/>
          <w:i/>
          <w:iCs/>
          <w:color w:val="404040" w:themeColor="text1" w:themeTint="BF"/>
        </w:rPr>
        <w:t xml:space="preserve">first </w:t>
      </w:r>
      <w:r w:rsidRPr="00B40D2F">
        <w:rPr>
          <w:rFonts w:ascii="Century Gothic" w:hAnsi="Century Gothic"/>
          <w:b/>
          <w:color w:val="404040" w:themeColor="text1" w:themeTint="BF"/>
        </w:rPr>
        <w:t xml:space="preserve">(in the next year)?  </w:t>
      </w:r>
    </w:p>
    <w:p w14:paraId="78FC8FD2" w14:textId="2D1C35E6" w:rsidR="00DB2EF1" w:rsidRDefault="00DB2EF1" w:rsidP="00DB2EF1">
      <w:pPr>
        <w:pStyle w:val="ListParagraph"/>
        <w:spacing w:line="276" w:lineRule="auto"/>
        <w:ind w:left="770"/>
        <w:rPr>
          <w:rFonts w:ascii="Century Gothic" w:hAnsi="Century Gothic"/>
          <w:bCs/>
          <w:color w:val="404040" w:themeColor="text1" w:themeTint="BF"/>
        </w:rPr>
      </w:pPr>
    </w:p>
    <w:p w14:paraId="2E4C8AAD" w14:textId="77777777" w:rsidR="00D36D3D" w:rsidRPr="00B40D2F" w:rsidRDefault="00D36D3D" w:rsidP="00DB2EF1">
      <w:pPr>
        <w:pStyle w:val="ListParagraph"/>
        <w:spacing w:line="276" w:lineRule="auto"/>
        <w:ind w:left="770"/>
        <w:rPr>
          <w:rFonts w:ascii="Century Gothic" w:hAnsi="Century Gothic"/>
          <w:bCs/>
          <w:color w:val="404040" w:themeColor="text1" w:themeTint="BF"/>
        </w:rPr>
      </w:pPr>
    </w:p>
    <w:p w14:paraId="2E4A837F" w14:textId="222CAD39" w:rsidR="00DB2EF1" w:rsidRPr="00B40D2F" w:rsidRDefault="00DB2EF1" w:rsidP="00DB2EF1">
      <w:pPr>
        <w:pStyle w:val="ListParagraph"/>
        <w:numPr>
          <w:ilvl w:val="0"/>
          <w:numId w:val="27"/>
        </w:numPr>
        <w:spacing w:line="276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B40D2F">
        <w:rPr>
          <w:rFonts w:ascii="Century Gothic" w:hAnsi="Century Gothic"/>
          <w:b/>
          <w:color w:val="404040" w:themeColor="text1" w:themeTint="BF"/>
        </w:rPr>
        <w:t xml:space="preserve">What can we accomplish </w:t>
      </w:r>
      <w:r w:rsidR="00D36D3D" w:rsidRPr="00D36D3D">
        <w:rPr>
          <w:rFonts w:ascii="Century Gothic" w:hAnsi="Century Gothic"/>
          <w:b/>
          <w:i/>
          <w:iCs/>
          <w:color w:val="404040" w:themeColor="text1" w:themeTint="BF"/>
        </w:rPr>
        <w:t>in the next year</w:t>
      </w:r>
      <w:r w:rsidR="00D36D3D" w:rsidRPr="00B40D2F">
        <w:rPr>
          <w:rFonts w:ascii="Century Gothic" w:hAnsi="Century Gothic"/>
          <w:b/>
          <w:color w:val="404040" w:themeColor="text1" w:themeTint="BF"/>
        </w:rPr>
        <w:t xml:space="preserve"> </w:t>
      </w:r>
      <w:r w:rsidRPr="00B40D2F">
        <w:rPr>
          <w:rFonts w:ascii="Century Gothic" w:hAnsi="Century Gothic"/>
          <w:b/>
          <w:color w:val="404040" w:themeColor="text1" w:themeTint="BF"/>
        </w:rPr>
        <w:t xml:space="preserve">to </w:t>
      </w:r>
      <w:r w:rsidR="00D36D3D">
        <w:rPr>
          <w:rFonts w:ascii="Century Gothic" w:hAnsi="Century Gothic"/>
          <w:b/>
          <w:color w:val="404040" w:themeColor="text1" w:themeTint="BF"/>
        </w:rPr>
        <w:t>advance this plan</w:t>
      </w:r>
      <w:r w:rsidRPr="00B40D2F">
        <w:rPr>
          <w:rFonts w:ascii="Century Gothic" w:hAnsi="Century Gothic"/>
          <w:b/>
          <w:color w:val="404040" w:themeColor="text1" w:themeTint="BF"/>
        </w:rPr>
        <w:t>?</w:t>
      </w:r>
    </w:p>
    <w:p w14:paraId="10645CB5" w14:textId="23DFE251" w:rsidR="00DB2EF1" w:rsidRPr="00B40D2F" w:rsidRDefault="00DB2EF1" w:rsidP="00DB2EF1">
      <w:pPr>
        <w:pStyle w:val="ListParagraph"/>
        <w:rPr>
          <w:rFonts w:ascii="Century Gothic" w:hAnsi="Century Gothic"/>
          <w:bCs/>
          <w:color w:val="404040" w:themeColor="text1" w:themeTint="BF"/>
        </w:rPr>
      </w:pPr>
    </w:p>
    <w:p w14:paraId="5EF9FFE3" w14:textId="59CC66AE" w:rsidR="00DB2EF1" w:rsidRDefault="00DB2EF1" w:rsidP="00DB2EF1">
      <w:pPr>
        <w:pStyle w:val="ListParagraph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14:paraId="118C150E" w14:textId="77777777" w:rsidR="00B40D2F" w:rsidRPr="00B40D2F" w:rsidRDefault="00B40D2F" w:rsidP="00DB2EF1">
      <w:pPr>
        <w:pStyle w:val="ListParagraph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14:paraId="026FFF71" w14:textId="77777777" w:rsidR="00DB2EF1" w:rsidRPr="00B40D2F" w:rsidRDefault="00DB2EF1" w:rsidP="00DB2EF1">
      <w:pPr>
        <w:spacing w:line="276" w:lineRule="auto"/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32"/>
        </w:rPr>
      </w:pPr>
      <w:r w:rsidRPr="00B40D2F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32"/>
        </w:rPr>
        <w:t xml:space="preserve">Action Item:  </w:t>
      </w:r>
    </w:p>
    <w:p w14:paraId="350B5FBB" w14:textId="1DA7545D" w:rsidR="00DB2EF1" w:rsidRPr="00B40D2F" w:rsidRDefault="00DB2EF1" w:rsidP="00DB2EF1">
      <w:pPr>
        <w:spacing w:line="276" w:lineRule="auto"/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32"/>
        </w:rPr>
      </w:pPr>
      <w:r w:rsidRPr="00B40D2F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32"/>
        </w:rPr>
        <w:t xml:space="preserve">What is my commitment as a council member and the organization I represent to advance this plan?  </w:t>
      </w:r>
    </w:p>
    <w:p w14:paraId="375C441D" w14:textId="14DD1425" w:rsidR="00DB2EF1" w:rsidRPr="00B40D2F" w:rsidRDefault="00DB2EF1" w:rsidP="00DB2EF1">
      <w:pPr>
        <w:spacing w:line="276" w:lineRule="auto"/>
        <w:rPr>
          <w:rStyle w:val="Strong"/>
          <w:rFonts w:ascii="Century Gothic" w:hAnsi="Century Gothic" w:cstheme="minorHAnsi"/>
          <w:b w:val="0"/>
          <w:bCs w:val="0"/>
          <w:color w:val="000000" w:themeColor="text1"/>
          <w:sz w:val="28"/>
          <w:szCs w:val="24"/>
          <w:lang w:val="en"/>
        </w:rPr>
      </w:pPr>
      <w:r w:rsidRPr="00B40D2F">
        <w:rPr>
          <w:rStyle w:val="Strong"/>
          <w:rFonts w:ascii="Century Gothic" w:hAnsi="Century Gothic" w:cstheme="minorHAnsi"/>
          <w:b w:val="0"/>
          <w:bCs w:val="0"/>
          <w:color w:val="000000" w:themeColor="text1"/>
          <w:sz w:val="24"/>
          <w:lang w:val="en"/>
        </w:rPr>
        <w:tab/>
      </w:r>
      <w:r w:rsidRPr="00B40D2F">
        <w:rPr>
          <w:rStyle w:val="Strong"/>
          <w:rFonts w:ascii="Century Gothic" w:hAnsi="Century Gothic" w:cstheme="minorHAnsi"/>
          <w:b w:val="0"/>
          <w:bCs w:val="0"/>
          <w:color w:val="000000" w:themeColor="text1"/>
          <w:szCs w:val="20"/>
          <w:lang w:val="en"/>
        </w:rPr>
        <w:t>Type your answer into the chat.</w:t>
      </w:r>
    </w:p>
    <w:p w14:paraId="7EDA208A" w14:textId="4514EA67" w:rsidR="00E078C8" w:rsidRPr="00DB2EF1" w:rsidRDefault="00E078C8" w:rsidP="00623364">
      <w:pPr>
        <w:rPr>
          <w:sz w:val="24"/>
          <w:szCs w:val="24"/>
        </w:rPr>
      </w:pPr>
    </w:p>
    <w:p w14:paraId="5BF3F2B2" w14:textId="77777777" w:rsidR="00B4599C" w:rsidRDefault="00B4599C" w:rsidP="00D8414A">
      <w:pPr>
        <w:rPr>
          <w:i/>
        </w:rPr>
      </w:pPr>
    </w:p>
    <w:sectPr w:rsidR="00B4599C" w:rsidSect="00610D24">
      <w:footerReference w:type="default" r:id="rId9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45BC2" w14:textId="77777777" w:rsidR="00560C9B" w:rsidRDefault="00560C9B" w:rsidP="000A4171">
      <w:pPr>
        <w:spacing w:after="0" w:line="240" w:lineRule="auto"/>
      </w:pPr>
      <w:r>
        <w:separator/>
      </w:r>
    </w:p>
  </w:endnote>
  <w:endnote w:type="continuationSeparator" w:id="0">
    <w:p w14:paraId="76597A45" w14:textId="77777777" w:rsidR="00560C9B" w:rsidRDefault="00560C9B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94A2" w14:textId="4348EBC5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610D24">
      <w:rPr>
        <w:i/>
        <w:sz w:val="20"/>
      </w:rPr>
      <w:t>July 22,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30B16" w14:textId="77777777" w:rsidR="00560C9B" w:rsidRDefault="00560C9B" w:rsidP="000A4171">
      <w:pPr>
        <w:spacing w:after="0" w:line="240" w:lineRule="auto"/>
      </w:pPr>
      <w:r>
        <w:separator/>
      </w:r>
    </w:p>
  </w:footnote>
  <w:footnote w:type="continuationSeparator" w:id="0">
    <w:p w14:paraId="5B4AD10D" w14:textId="77777777" w:rsidR="00560C9B" w:rsidRDefault="00560C9B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D231D"/>
    <w:multiLevelType w:val="multilevel"/>
    <w:tmpl w:val="B56ECAD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27"/>
  </w:num>
  <w:num w:numId="5">
    <w:abstractNumId w:val="14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26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22"/>
  </w:num>
  <w:num w:numId="19">
    <w:abstractNumId w:val="17"/>
  </w:num>
  <w:num w:numId="20">
    <w:abstractNumId w:val="21"/>
  </w:num>
  <w:num w:numId="21">
    <w:abstractNumId w:val="2"/>
  </w:num>
  <w:num w:numId="22">
    <w:abstractNumId w:val="13"/>
  </w:num>
  <w:num w:numId="23">
    <w:abstractNumId w:val="25"/>
  </w:num>
  <w:num w:numId="24">
    <w:abstractNumId w:val="8"/>
  </w:num>
  <w:num w:numId="25">
    <w:abstractNumId w:val="18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35F66"/>
    <w:rsid w:val="0005519E"/>
    <w:rsid w:val="000A4171"/>
    <w:rsid w:val="000B1B35"/>
    <w:rsid w:val="000B5087"/>
    <w:rsid w:val="000C758B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B586E"/>
    <w:rsid w:val="001D1105"/>
    <w:rsid w:val="001F622A"/>
    <w:rsid w:val="00204BDB"/>
    <w:rsid w:val="00232E8B"/>
    <w:rsid w:val="00236402"/>
    <w:rsid w:val="00261A47"/>
    <w:rsid w:val="00283EDD"/>
    <w:rsid w:val="00290D89"/>
    <w:rsid w:val="002951FD"/>
    <w:rsid w:val="002A039B"/>
    <w:rsid w:val="002A12F4"/>
    <w:rsid w:val="002A6808"/>
    <w:rsid w:val="002B2335"/>
    <w:rsid w:val="002B27DB"/>
    <w:rsid w:val="002C02A1"/>
    <w:rsid w:val="002D6666"/>
    <w:rsid w:val="003261D4"/>
    <w:rsid w:val="00392503"/>
    <w:rsid w:val="003967AE"/>
    <w:rsid w:val="003A40BA"/>
    <w:rsid w:val="003B536A"/>
    <w:rsid w:val="0040000F"/>
    <w:rsid w:val="00401E7D"/>
    <w:rsid w:val="00424022"/>
    <w:rsid w:val="00426366"/>
    <w:rsid w:val="00451D25"/>
    <w:rsid w:val="00453022"/>
    <w:rsid w:val="00495FFF"/>
    <w:rsid w:val="004C6E87"/>
    <w:rsid w:val="004D27ED"/>
    <w:rsid w:val="00521111"/>
    <w:rsid w:val="005232BA"/>
    <w:rsid w:val="00560C9B"/>
    <w:rsid w:val="0056247E"/>
    <w:rsid w:val="00567F57"/>
    <w:rsid w:val="00592BF7"/>
    <w:rsid w:val="00596E12"/>
    <w:rsid w:val="005A117D"/>
    <w:rsid w:val="005C5C72"/>
    <w:rsid w:val="005D7689"/>
    <w:rsid w:val="00610D24"/>
    <w:rsid w:val="00623364"/>
    <w:rsid w:val="00632135"/>
    <w:rsid w:val="00680F0C"/>
    <w:rsid w:val="006E08DA"/>
    <w:rsid w:val="006F7EA6"/>
    <w:rsid w:val="00730D97"/>
    <w:rsid w:val="00732C57"/>
    <w:rsid w:val="00770F41"/>
    <w:rsid w:val="007B3982"/>
    <w:rsid w:val="007E202C"/>
    <w:rsid w:val="007F6BC4"/>
    <w:rsid w:val="00807AE5"/>
    <w:rsid w:val="00895AB6"/>
    <w:rsid w:val="008A699E"/>
    <w:rsid w:val="008D4FC7"/>
    <w:rsid w:val="008D603C"/>
    <w:rsid w:val="008F75C8"/>
    <w:rsid w:val="00916BDD"/>
    <w:rsid w:val="00951F7B"/>
    <w:rsid w:val="00974214"/>
    <w:rsid w:val="009778E4"/>
    <w:rsid w:val="009865C5"/>
    <w:rsid w:val="0099494B"/>
    <w:rsid w:val="009A0C00"/>
    <w:rsid w:val="009A7F8D"/>
    <w:rsid w:val="009E2900"/>
    <w:rsid w:val="00A81279"/>
    <w:rsid w:val="00A81B4C"/>
    <w:rsid w:val="00A95A8B"/>
    <w:rsid w:val="00AB0288"/>
    <w:rsid w:val="00AB64EC"/>
    <w:rsid w:val="00AF5009"/>
    <w:rsid w:val="00B3539E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A17E7"/>
    <w:rsid w:val="00CD1A97"/>
    <w:rsid w:val="00CD5DCA"/>
    <w:rsid w:val="00CE4AC0"/>
    <w:rsid w:val="00CF367B"/>
    <w:rsid w:val="00D31755"/>
    <w:rsid w:val="00D36D3D"/>
    <w:rsid w:val="00D6134B"/>
    <w:rsid w:val="00D72C95"/>
    <w:rsid w:val="00D8414A"/>
    <w:rsid w:val="00DA1B23"/>
    <w:rsid w:val="00DB2EF1"/>
    <w:rsid w:val="00DF628A"/>
    <w:rsid w:val="00E078C8"/>
    <w:rsid w:val="00E1198C"/>
    <w:rsid w:val="00E533ED"/>
    <w:rsid w:val="00E866CB"/>
    <w:rsid w:val="00EA5CB9"/>
    <w:rsid w:val="00EB2213"/>
    <w:rsid w:val="00F12130"/>
    <w:rsid w:val="00F41C95"/>
    <w:rsid w:val="00F63779"/>
    <w:rsid w:val="00F82D7D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59D1D1"/>
  <w15:docId w15:val="{17E67EB2-D818-6944-B085-592DD2B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7F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71DB-4E33-4BA4-B4FE-5B30C6D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J. Satzler</dc:creator>
  <cp:lastModifiedBy>Connie Satzler</cp:lastModifiedBy>
  <cp:revision>5</cp:revision>
  <cp:lastPrinted>2019-01-16T19:20:00Z</cp:lastPrinted>
  <dcterms:created xsi:type="dcterms:W3CDTF">2020-07-10T18:48:00Z</dcterms:created>
  <dcterms:modified xsi:type="dcterms:W3CDTF">2020-07-15T19:30:00Z</dcterms:modified>
</cp:coreProperties>
</file>